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bookmarkStart w:id="0" w:name="_GoBack"/>
      <w:bookmarkEnd w:id="0"/>
      <w:r w:rsidRPr="00560CE2">
        <w:rPr>
          <w:b w:val="0"/>
          <w:szCs w:val="28"/>
        </w:rPr>
        <w:t>Приложение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к постановлению администрации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городского округа город Воронеж</w:t>
      </w:r>
    </w:p>
    <w:p w:rsidR="0026273F" w:rsidRPr="00560CE2" w:rsidRDefault="0026273F" w:rsidP="00F94A64">
      <w:pPr>
        <w:pStyle w:val="a3"/>
        <w:ind w:left="4962"/>
        <w:rPr>
          <w:b w:val="0"/>
          <w:szCs w:val="28"/>
        </w:rPr>
      </w:pPr>
      <w:r w:rsidRPr="00560CE2">
        <w:rPr>
          <w:b w:val="0"/>
          <w:szCs w:val="28"/>
        </w:rPr>
        <w:t>от</w:t>
      </w:r>
      <w:r w:rsidR="00D10432">
        <w:rPr>
          <w:b w:val="0"/>
          <w:szCs w:val="28"/>
        </w:rPr>
        <w:t xml:space="preserve"> 30.10.2024  </w:t>
      </w:r>
      <w:r w:rsidRPr="00560CE2">
        <w:rPr>
          <w:b w:val="0"/>
          <w:szCs w:val="28"/>
        </w:rPr>
        <w:t xml:space="preserve">  №</w:t>
      </w:r>
      <w:r w:rsidR="00D10432">
        <w:rPr>
          <w:b w:val="0"/>
          <w:szCs w:val="28"/>
        </w:rPr>
        <w:t xml:space="preserve"> 1371</w:t>
      </w:r>
    </w:p>
    <w:p w:rsidR="0026273F" w:rsidRPr="00560CE2" w:rsidRDefault="0026273F" w:rsidP="00F94A64">
      <w:pPr>
        <w:pStyle w:val="a3"/>
        <w:rPr>
          <w:szCs w:val="28"/>
        </w:rPr>
      </w:pPr>
    </w:p>
    <w:p w:rsidR="0026273F" w:rsidRPr="00560CE2" w:rsidRDefault="0026273F" w:rsidP="009A4746">
      <w:pPr>
        <w:pStyle w:val="a3"/>
        <w:rPr>
          <w:caps/>
          <w:spacing w:val="20"/>
          <w:szCs w:val="28"/>
        </w:rPr>
      </w:pPr>
      <w:r w:rsidRPr="007E6CBA">
        <w:rPr>
          <w:caps/>
          <w:spacing w:val="20"/>
          <w:szCs w:val="28"/>
        </w:rPr>
        <w:t>тариф</w:t>
      </w:r>
      <w:r w:rsidR="007E6CBA">
        <w:rPr>
          <w:caps/>
          <w:spacing w:val="20"/>
          <w:szCs w:val="28"/>
        </w:rPr>
        <w:t>ы</w:t>
      </w:r>
      <w:r w:rsidRPr="00560CE2">
        <w:rPr>
          <w:caps/>
          <w:spacing w:val="20"/>
          <w:szCs w:val="28"/>
        </w:rPr>
        <w:t xml:space="preserve"> НА РАБОТЫ, ВЫПОЛНЯЕМЫЕ</w:t>
      </w:r>
      <w:r w:rsidR="0018576D">
        <w:rPr>
          <w:caps/>
          <w:spacing w:val="20"/>
          <w:szCs w:val="28"/>
        </w:rPr>
        <w:t xml:space="preserve"> </w:t>
      </w:r>
      <w:r w:rsidRPr="00560CE2">
        <w:rPr>
          <w:caps/>
          <w:spacing w:val="20"/>
          <w:szCs w:val="28"/>
        </w:rPr>
        <w:t>муниципальным бюджетным учреждением городского округа город воронеж «Архитектурно-градостроительный центр»</w:t>
      </w:r>
    </w:p>
    <w:p w:rsidR="0026273F" w:rsidRPr="00560CE2" w:rsidRDefault="0026273F" w:rsidP="00F94A64">
      <w:pPr>
        <w:pStyle w:val="a3"/>
        <w:rPr>
          <w:caps/>
          <w:spacing w:val="20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1701"/>
        <w:gridCol w:w="1276"/>
      </w:tblGrid>
      <w:tr w:rsidR="0026273F" w:rsidRPr="008F4D09" w:rsidTr="004254D5">
        <w:tc>
          <w:tcPr>
            <w:tcW w:w="1101" w:type="dxa"/>
            <w:vAlign w:val="center"/>
          </w:tcPr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№</w:t>
            </w:r>
          </w:p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7E6CBA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 xml:space="preserve">Наименование </w:t>
            </w:r>
            <w:r w:rsidR="007E6CBA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 xml:space="preserve">Единица </w:t>
            </w:r>
          </w:p>
          <w:p w:rsidR="0026273F" w:rsidRPr="008F4D09" w:rsidRDefault="0026273F" w:rsidP="005312E2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26273F" w:rsidRPr="008F4D09" w:rsidRDefault="0026273F" w:rsidP="009A0C7D">
            <w:pPr>
              <w:pStyle w:val="a3"/>
              <w:rPr>
                <w:b w:val="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Тариф (без НДС)</w:t>
            </w:r>
          </w:p>
        </w:tc>
      </w:tr>
    </w:tbl>
    <w:p w:rsidR="0026273F" w:rsidRPr="008F4D09" w:rsidRDefault="0026273F" w:rsidP="005312E2">
      <w:pPr>
        <w:pStyle w:val="a3"/>
        <w:spacing w:line="14" w:lineRule="auto"/>
        <w:rPr>
          <w:b w:val="0"/>
          <w:bCs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1701"/>
        <w:gridCol w:w="1276"/>
      </w:tblGrid>
      <w:tr w:rsidR="0026273F" w:rsidRPr="008F4D09" w:rsidTr="004254D5">
        <w:trPr>
          <w:tblHeader/>
        </w:trPr>
        <w:tc>
          <w:tcPr>
            <w:tcW w:w="1101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106849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F4D09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26273F" w:rsidRPr="008F4D09" w:rsidTr="004254D5">
        <w:trPr>
          <w:trHeight w:val="39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Разработка градостроительной и архитектурной документации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ind w:left="-250" w:right="-250" w:hanging="25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26273F" w:rsidRPr="008F4D09" w:rsidTr="004254D5"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предпроектной и проектной документации на размещение, строительство и реконструкцию объектов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благоустройство территорий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6273F" w:rsidRPr="008F4D09" w:rsidTr="008F4D09">
        <w:trPr>
          <w:trHeight w:val="730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16 495</w:t>
            </w:r>
          </w:p>
        </w:tc>
      </w:tr>
      <w:tr w:rsidR="0026273F" w:rsidRPr="008F4D09" w:rsidTr="008F4D09">
        <w:trPr>
          <w:trHeight w:val="699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свыше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  <w:r w:rsidRPr="008F4D09">
              <w:rPr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38 503</w:t>
            </w:r>
          </w:p>
        </w:tc>
      </w:tr>
      <w:tr w:rsidR="0026273F" w:rsidRPr="008F4D09" w:rsidTr="008F4D09">
        <w:trPr>
          <w:trHeight w:val="695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1.1.3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Проектная документация. Инженерная защита территории от подтопления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68 239</w:t>
            </w:r>
          </w:p>
        </w:tc>
      </w:tr>
      <w:tr w:rsidR="0026273F" w:rsidRPr="008F4D09" w:rsidTr="008F4D09">
        <w:trPr>
          <w:trHeight w:val="416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Градостроительный анализ земельных участков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6273F" w:rsidRPr="008F4D09" w:rsidTr="004254D5">
        <w:trPr>
          <w:trHeight w:val="556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1.2.1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материалов по обоснованию возможности дальнейшего предоставления разрешения на условно разрешенный вид использования земельного участка или объ</w:t>
            </w:r>
            <w:r w:rsidR="00556319">
              <w:rPr>
                <w:color w:val="000000"/>
              </w:rPr>
              <w:t>екта капитального строительства</w:t>
            </w:r>
            <w:r w:rsidRPr="008F4D09">
              <w:rPr>
                <w:color w:val="000000"/>
              </w:rPr>
              <w:t xml:space="preserve"> </w:t>
            </w:r>
            <w:r w:rsidR="00556319">
              <w:rPr>
                <w:color w:val="000000"/>
              </w:rPr>
              <w:t xml:space="preserve">либо </w:t>
            </w:r>
            <w:r w:rsidRPr="008F4D09">
              <w:rPr>
                <w:color w:val="000000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</w:t>
            </w:r>
            <w:r w:rsidR="008F4D09" w:rsidRPr="008F4D09">
              <w:rPr>
                <w:color w:val="000000"/>
              </w:rPr>
              <w:t>(</w:t>
            </w:r>
            <w:r w:rsidRPr="008F4D09">
              <w:rPr>
                <w:color w:val="000000"/>
              </w:rPr>
              <w:t>ИЖС)</w:t>
            </w:r>
            <w:r w:rsidR="00556319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</w:t>
            </w:r>
            <w:r w:rsidR="00556319">
              <w:rPr>
                <w:color w:val="000000"/>
              </w:rPr>
              <w:t xml:space="preserve">территория </w:t>
            </w:r>
            <w:r w:rsidRPr="008F4D09">
              <w:rPr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color w:val="000000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11 511</w:t>
            </w:r>
          </w:p>
        </w:tc>
      </w:tr>
      <w:tr w:rsidR="0026273F" w:rsidRPr="008F4D09" w:rsidTr="004254D5">
        <w:trPr>
          <w:trHeight w:val="58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1.2.2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5218F4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объекта </w:t>
            </w:r>
            <w:r w:rsidR="00662476">
              <w:rPr>
                <w:b w:val="0"/>
                <w:color w:val="000000"/>
                <w:sz w:val="24"/>
                <w:szCs w:val="24"/>
              </w:rPr>
              <w:t>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662476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 xml:space="preserve">Подготовка градостроительного анализа земельного участка до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0,1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33 418</w:t>
            </w:r>
          </w:p>
        </w:tc>
      </w:tr>
      <w:tr w:rsidR="0026273F" w:rsidRPr="008F4D09" w:rsidTr="004254D5">
        <w:trPr>
          <w:trHeight w:val="695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lastRenderedPageBreak/>
              <w:t>1.2.3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6790E">
              <w:rPr>
                <w:b w:val="0"/>
                <w:color w:val="000000"/>
                <w:sz w:val="24"/>
                <w:szCs w:val="24"/>
              </w:rPr>
              <w:t xml:space="preserve">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A6790E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</w:t>
            </w:r>
            <w:r w:rsidR="00662476">
              <w:rPr>
                <w:b w:val="0"/>
                <w:color w:val="000000"/>
                <w:sz w:val="24"/>
                <w:szCs w:val="24"/>
              </w:rPr>
              <w:t>онструкции объекта 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.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0,1</w:t>
            </w:r>
            <w:r w:rsidR="00B87C06">
              <w:rPr>
                <w:b w:val="0"/>
                <w:color w:val="000000"/>
                <w:sz w:val="24"/>
                <w:szCs w:val="24"/>
              </w:rPr>
              <w:t xml:space="preserve"> га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0,3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35 203</w:t>
            </w:r>
          </w:p>
        </w:tc>
      </w:tr>
      <w:tr w:rsidR="0026273F" w:rsidRPr="008F4D09" w:rsidTr="004254D5">
        <w:trPr>
          <w:trHeight w:val="587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1.2.4</w:t>
            </w:r>
          </w:p>
        </w:tc>
        <w:tc>
          <w:tcPr>
            <w:tcW w:w="5386" w:type="dxa"/>
            <w:vAlign w:val="center"/>
          </w:tcPr>
          <w:p w:rsidR="00662476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материалов по обоснованию возможности дальней</w:t>
            </w:r>
            <w:r w:rsidR="00DC62EC">
              <w:rPr>
                <w:color w:val="000000"/>
              </w:rPr>
              <w:t xml:space="preserve">шего предоставления разрешения </w:t>
            </w:r>
            <w:r w:rsidRPr="008F4D09">
              <w:rPr>
                <w:color w:val="000000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="00DC62EC">
              <w:rPr>
                <w:color w:val="000000"/>
              </w:rPr>
              <w:t>либо на</w:t>
            </w:r>
            <w:r w:rsidRPr="008F4D09">
              <w:rPr>
                <w:color w:val="000000"/>
              </w:rPr>
              <w:t xml:space="preserve"> отклонение от предельных параметров разрешенного строительства, реконструкции объекта капитального строительства</w:t>
            </w:r>
            <w:r w:rsidR="00662476">
              <w:rPr>
                <w:color w:val="000000"/>
              </w:rPr>
              <w:t>.</w:t>
            </w:r>
          </w:p>
          <w:p w:rsidR="0026273F" w:rsidRPr="008F4D09" w:rsidRDefault="0026273F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градостроительного анализа земельного участка св</w:t>
            </w:r>
            <w:r w:rsidR="008F4D09" w:rsidRPr="008F4D09">
              <w:rPr>
                <w:color w:val="000000"/>
              </w:rPr>
              <w:t>ыше</w:t>
            </w:r>
            <w:r w:rsidRPr="008F4D09">
              <w:rPr>
                <w:color w:val="000000"/>
              </w:rPr>
              <w:t xml:space="preserve"> 0,3 </w:t>
            </w:r>
            <w:r w:rsidR="008F4D09" w:rsidRPr="008F4D09">
              <w:rPr>
                <w:color w:val="000000"/>
              </w:rPr>
              <w:t xml:space="preserve">га </w:t>
            </w:r>
            <w:r w:rsidRPr="008F4D09">
              <w:rPr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F4D09">
                <w:rPr>
                  <w:color w:val="000000"/>
                </w:rPr>
                <w:t>0,6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37 531</w:t>
            </w:r>
          </w:p>
        </w:tc>
      </w:tr>
      <w:tr w:rsidR="0026273F" w:rsidRPr="008F4D09" w:rsidTr="004254D5">
        <w:trPr>
          <w:trHeight w:val="709"/>
        </w:trPr>
        <w:tc>
          <w:tcPr>
            <w:tcW w:w="1101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1.2.5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либо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отклонение от предельных параметров разрешенного строительства, рек</w:t>
            </w:r>
            <w:r w:rsidR="00662476">
              <w:rPr>
                <w:b w:val="0"/>
                <w:color w:val="000000"/>
                <w:sz w:val="24"/>
                <w:szCs w:val="24"/>
              </w:rPr>
              <w:t>онструкции объекта капитального </w:t>
            </w:r>
            <w:r w:rsidRPr="008F4D09">
              <w:rPr>
                <w:b w:val="0"/>
                <w:color w:val="000000"/>
                <w:sz w:val="24"/>
                <w:szCs w:val="24"/>
              </w:rPr>
              <w:t>строительства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8F4D09" w:rsidRP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0,6 </w:t>
            </w:r>
            <w:r w:rsidR="008F4D09">
              <w:rPr>
                <w:b w:val="0"/>
                <w:color w:val="000000"/>
                <w:sz w:val="24"/>
                <w:szCs w:val="24"/>
              </w:rPr>
              <w:t xml:space="preserve">га </w:t>
            </w:r>
            <w:r w:rsidR="00D97E21">
              <w:rPr>
                <w:b w:val="0"/>
                <w:color w:val="000000"/>
                <w:sz w:val="24"/>
                <w:szCs w:val="24"/>
              </w:rPr>
              <w:t>д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38 884</w:t>
            </w:r>
          </w:p>
        </w:tc>
      </w:tr>
      <w:tr w:rsidR="0026273F" w:rsidRPr="008F4D09" w:rsidTr="00D97E21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дальнейшего предоставления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017CC">
              <w:rPr>
                <w:b w:val="0"/>
                <w:color w:val="000000"/>
                <w:sz w:val="24"/>
                <w:szCs w:val="24"/>
              </w:rPr>
              <w:t>р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DC62EC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объекта капитального строительства</w:t>
            </w:r>
            <w:r w:rsidR="00662476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градостроительного анализа земельного участка св</w:t>
            </w:r>
            <w:r w:rsidR="008F4D09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1</w:t>
            </w:r>
            <w:r w:rsidR="008F4D09">
              <w:rPr>
                <w:b w:val="0"/>
                <w:color w:val="000000"/>
                <w:sz w:val="24"/>
                <w:szCs w:val="24"/>
              </w:rPr>
              <w:t xml:space="preserve"> га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3 га</w:t>
              </w:r>
            </w:smartTag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44 456</w:t>
            </w:r>
          </w:p>
        </w:tc>
      </w:tr>
      <w:tr w:rsidR="0026273F" w:rsidRPr="008F4D09" w:rsidTr="00D97E21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8F4D09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E0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 xml:space="preserve">Подготовка материалов по обоснованию возможности дальнейшего предоставления </w:t>
            </w:r>
            <w:r w:rsidR="003017CC">
              <w:rPr>
                <w:b w:val="0"/>
                <w:color w:val="000000"/>
                <w:sz w:val="24"/>
                <w:szCs w:val="24"/>
              </w:rPr>
              <w:t xml:space="preserve">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EE25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4822C7">
              <w:rPr>
                <w:b w:val="0"/>
                <w:color w:val="000000"/>
                <w:sz w:val="24"/>
                <w:szCs w:val="24"/>
              </w:rPr>
              <w:t>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</w:t>
            </w:r>
            <w:r w:rsidR="001916E0">
              <w:rPr>
                <w:b w:val="0"/>
                <w:color w:val="000000"/>
                <w:sz w:val="24"/>
                <w:szCs w:val="24"/>
              </w:rPr>
              <w:t xml:space="preserve">онструкции объекта </w:t>
            </w:r>
            <w:r w:rsidR="001916E0" w:rsidRPr="008F4D09">
              <w:rPr>
                <w:b w:val="0"/>
                <w:color w:val="000000"/>
                <w:sz w:val="24"/>
                <w:szCs w:val="24"/>
              </w:rPr>
              <w:t>капитального строительства</w:t>
            </w:r>
            <w:r w:rsidR="001916E0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градостроительного анализа земельного участка св</w:t>
            </w:r>
            <w:r w:rsidR="00B841B0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3 </w:t>
            </w:r>
            <w:r w:rsidR="00B841B0">
              <w:rPr>
                <w:b w:val="0"/>
                <w:color w:val="000000"/>
                <w:sz w:val="24"/>
                <w:szCs w:val="24"/>
              </w:rPr>
              <w:t xml:space="preserve">га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55 025</w:t>
            </w:r>
          </w:p>
        </w:tc>
      </w:tr>
      <w:tr w:rsidR="0026273F" w:rsidRPr="008F4D09" w:rsidTr="00D97E21">
        <w:trPr>
          <w:trHeight w:val="55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6273F" w:rsidRPr="008F4D09" w:rsidRDefault="00B841B0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1.2.8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564568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A375A6">
              <w:rPr>
                <w:b w:val="0"/>
                <w:color w:val="000000"/>
                <w:sz w:val="24"/>
                <w:szCs w:val="24"/>
              </w:rPr>
              <w:t xml:space="preserve">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</w:t>
            </w:r>
            <w:r w:rsidR="00662476">
              <w:rPr>
                <w:b w:val="0"/>
                <w:color w:val="000000"/>
                <w:sz w:val="24"/>
                <w:szCs w:val="24"/>
              </w:rPr>
              <w:t>кта капитального строительства</w:t>
            </w:r>
            <w:r w:rsidR="00B841B0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Подготовка градостроительного анализа земельного участка св</w:t>
            </w:r>
            <w:r w:rsidR="00B841B0">
              <w:rPr>
                <w:b w:val="0"/>
                <w:color w:val="000000"/>
                <w:sz w:val="24"/>
                <w:szCs w:val="24"/>
              </w:rPr>
              <w:t>ыше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10</w:t>
            </w:r>
            <w:r w:rsidR="00B841B0">
              <w:rPr>
                <w:b w:val="0"/>
                <w:color w:val="000000"/>
                <w:sz w:val="24"/>
                <w:szCs w:val="24"/>
              </w:rPr>
              <w:t xml:space="preserve"> га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20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64 811</w:t>
            </w:r>
          </w:p>
        </w:tc>
      </w:tr>
      <w:tr w:rsidR="0026273F" w:rsidRPr="008F4D09" w:rsidTr="004254D5">
        <w:trPr>
          <w:trHeight w:val="704"/>
        </w:trPr>
        <w:tc>
          <w:tcPr>
            <w:tcW w:w="1101" w:type="dxa"/>
            <w:vAlign w:val="center"/>
          </w:tcPr>
          <w:p w:rsidR="0026273F" w:rsidRPr="008F4D09" w:rsidRDefault="00B841B0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обоснованию возможности дальней</w:t>
            </w:r>
            <w:r w:rsidR="002A150C">
              <w:rPr>
                <w:b w:val="0"/>
                <w:color w:val="000000"/>
                <w:sz w:val="24"/>
                <w:szCs w:val="24"/>
              </w:rPr>
              <w:t xml:space="preserve">шего предоставления разрешения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>на условно разрешенный вид использования земельного участка или объ</w:t>
            </w:r>
            <w:r w:rsidR="002A150C">
              <w:rPr>
                <w:b w:val="0"/>
                <w:color w:val="000000"/>
                <w:sz w:val="24"/>
                <w:szCs w:val="24"/>
              </w:rPr>
              <w:t>екта капитального строительства либо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</w:t>
            </w:r>
            <w:r w:rsidR="00662476">
              <w:rPr>
                <w:b w:val="0"/>
                <w:color w:val="000000"/>
                <w:sz w:val="24"/>
                <w:szCs w:val="24"/>
              </w:rPr>
              <w:t>кта капитального строительства</w:t>
            </w:r>
            <w:r w:rsidR="00B841B0"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 xml:space="preserve">Подготовка градостроительного анализа земельного участка свыше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20 га</w:t>
              </w:r>
            </w:smartTag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76 547</w:t>
            </w:r>
          </w:p>
        </w:tc>
      </w:tr>
      <w:tr w:rsidR="0026273F" w:rsidRPr="008F4D09" w:rsidTr="00D97E21">
        <w:trPr>
          <w:trHeight w:val="697"/>
        </w:trPr>
        <w:tc>
          <w:tcPr>
            <w:tcW w:w="1101" w:type="dxa"/>
            <w:vAlign w:val="center"/>
          </w:tcPr>
          <w:p w:rsidR="0026273F" w:rsidRPr="008F4D09" w:rsidRDefault="0026273F" w:rsidP="00B84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1.2.1</w:t>
            </w:r>
            <w:r w:rsidR="00B841B0">
              <w:rPr>
                <w:color w:val="000000"/>
              </w:rPr>
              <w:t>0</w:t>
            </w:r>
          </w:p>
        </w:tc>
        <w:tc>
          <w:tcPr>
            <w:tcW w:w="5386" w:type="dxa"/>
            <w:vAlign w:val="center"/>
          </w:tcPr>
          <w:p w:rsidR="0026273F" w:rsidRPr="008F4D09" w:rsidRDefault="0026273F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 w:rsidR="000B37B8">
              <w:rPr>
                <w:b w:val="0"/>
                <w:color w:val="000000"/>
                <w:sz w:val="24"/>
                <w:szCs w:val="24"/>
              </w:rPr>
              <w:t xml:space="preserve">территория 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6273F" w:rsidRPr="008F4D09" w:rsidRDefault="0026273F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26273F" w:rsidRPr="008F4D09" w:rsidRDefault="0026273F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64 728</w:t>
            </w:r>
          </w:p>
        </w:tc>
      </w:tr>
      <w:tr w:rsidR="00D97E21" w:rsidRPr="008F4D09" w:rsidTr="00D97E21">
        <w:trPr>
          <w:trHeight w:val="693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115 503</w:t>
            </w:r>
          </w:p>
        </w:tc>
      </w:tr>
      <w:tr w:rsidR="00D97E21" w:rsidRPr="008F4D09" w:rsidTr="00F36D0A">
        <w:trPr>
          <w:trHeight w:val="1000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генеральный план и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>территория</w:t>
            </w:r>
            <w:r w:rsidRPr="008F4D09">
              <w:rPr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78 806</w:t>
            </w:r>
          </w:p>
        </w:tc>
      </w:tr>
      <w:tr w:rsidR="00D97E21" w:rsidRPr="008F4D09" w:rsidTr="00F36D0A">
        <w:trPr>
          <w:trHeight w:val="98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генеральный план и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 xml:space="preserve">территория </w:t>
            </w:r>
            <w:r w:rsidRPr="008F4D09">
              <w:rPr>
                <w:color w:val="00000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131 339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Градостроительн</w:t>
            </w:r>
            <w:r w:rsidR="00E146F7">
              <w:rPr>
                <w:color w:val="000000"/>
              </w:rPr>
              <w:t>ый анализ внесения изменений в п</w:t>
            </w:r>
            <w:r w:rsidRPr="008F4D09">
              <w:rPr>
                <w:color w:val="000000"/>
              </w:rPr>
              <w:t>равила землепользования и застройки (</w:t>
            </w:r>
            <w:r w:rsidRPr="000B37B8">
              <w:rPr>
                <w:color w:val="000000"/>
              </w:rPr>
              <w:t>территория д</w:t>
            </w:r>
            <w:r w:rsidRPr="008F4D09">
              <w:rPr>
                <w:color w:val="000000"/>
              </w:rPr>
              <w:t xml:space="preserve">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color w:val="000000"/>
                </w:rPr>
                <w:t>1 га</w:t>
              </w:r>
            </w:smartTag>
            <w:r w:rsidRPr="008F4D09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52 426</w:t>
            </w:r>
          </w:p>
        </w:tc>
      </w:tr>
      <w:tr w:rsidR="00D97E21" w:rsidRPr="008F4D09" w:rsidTr="00F36D0A">
        <w:trPr>
          <w:trHeight w:val="984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Градостроительн</w:t>
            </w:r>
            <w:r w:rsidR="00E146F7">
              <w:rPr>
                <w:b w:val="0"/>
                <w:color w:val="000000"/>
                <w:sz w:val="24"/>
                <w:szCs w:val="24"/>
              </w:rPr>
              <w:t>ый анализ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104 853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1.2.16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107 882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1.2.17</w:t>
            </w:r>
          </w:p>
        </w:tc>
        <w:tc>
          <w:tcPr>
            <w:tcW w:w="5386" w:type="dxa"/>
            <w:vAlign w:val="center"/>
          </w:tcPr>
          <w:p w:rsidR="00D97E21" w:rsidRPr="000B37B8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7B8">
              <w:rPr>
                <w:color w:val="000000"/>
              </w:rPr>
              <w:t>Подготовка материалов по об</w:t>
            </w:r>
            <w:r w:rsidR="00E146F7">
              <w:rPr>
                <w:color w:val="000000"/>
              </w:rPr>
              <w:t>основанию внесения изменений в г</w:t>
            </w:r>
            <w:r w:rsidRPr="000B37B8">
              <w:rPr>
                <w:color w:val="000000"/>
              </w:rPr>
              <w:t xml:space="preserve">енеральный план (территория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B37B8">
                <w:rPr>
                  <w:color w:val="000000"/>
                </w:rPr>
                <w:t>1 га</w:t>
              </w:r>
            </w:smartTag>
            <w:r w:rsidRPr="000B37B8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0B37B8" w:rsidRDefault="00D97E21" w:rsidP="008F4D09">
            <w:pPr>
              <w:jc w:val="both"/>
              <w:rPr>
                <w:bCs/>
              </w:rPr>
            </w:pPr>
            <w:r w:rsidRPr="000B37B8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192 504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7753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1.2.18</w:t>
            </w:r>
          </w:p>
        </w:tc>
        <w:tc>
          <w:tcPr>
            <w:tcW w:w="5386" w:type="dxa"/>
            <w:vAlign w:val="center"/>
          </w:tcPr>
          <w:p w:rsidR="00D97E21" w:rsidRPr="000B37B8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B37B8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0B37B8">
              <w:rPr>
                <w:b w:val="0"/>
                <w:color w:val="000000"/>
                <w:sz w:val="24"/>
                <w:szCs w:val="24"/>
              </w:rPr>
              <w:t>енеральный план</w:t>
            </w:r>
            <w:r w:rsidR="00E146F7">
              <w:rPr>
                <w:b w:val="0"/>
                <w:color w:val="000000"/>
                <w:sz w:val="24"/>
                <w:szCs w:val="24"/>
              </w:rPr>
              <w:t xml:space="preserve"> и в п</w:t>
            </w:r>
            <w:r w:rsidR="00F36D0A">
              <w:rPr>
                <w:b w:val="0"/>
                <w:color w:val="000000"/>
                <w:sz w:val="24"/>
                <w:szCs w:val="24"/>
              </w:rPr>
              <w:t>равила землепользования и </w:t>
            </w:r>
            <w:r w:rsidRPr="000B37B8">
              <w:rPr>
                <w:b w:val="0"/>
                <w:color w:val="000000"/>
                <w:sz w:val="24"/>
                <w:szCs w:val="24"/>
              </w:rPr>
              <w:t>застройки.</w:t>
            </w:r>
            <w:r w:rsidRPr="000B37B8">
              <w:rPr>
                <w:b w:val="0"/>
                <w:color w:val="000000"/>
                <w:sz w:val="24"/>
                <w:szCs w:val="24"/>
              </w:rPr>
              <w:br/>
              <w:t xml:space="preserve">Подготовка </w:t>
            </w:r>
            <w:r w:rsidR="00E146F7">
              <w:rPr>
                <w:b w:val="0"/>
                <w:color w:val="000000"/>
                <w:sz w:val="24"/>
                <w:szCs w:val="24"/>
              </w:rPr>
              <w:t>проекта внесения изменений в г</w:t>
            </w:r>
            <w:r w:rsidRPr="000B37B8">
              <w:rPr>
                <w:b w:val="0"/>
                <w:color w:val="000000"/>
                <w:sz w:val="24"/>
                <w:szCs w:val="24"/>
              </w:rPr>
              <w:t>енеральный план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0B37B8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B37B8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0B37B8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131 339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1.2.19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>енеральный план</w:t>
            </w:r>
            <w:r w:rsidR="00E146F7">
              <w:rPr>
                <w:b w:val="0"/>
                <w:color w:val="000000"/>
                <w:sz w:val="24"/>
                <w:szCs w:val="24"/>
              </w:rPr>
              <w:t xml:space="preserve"> и в п</w:t>
            </w:r>
            <w:r w:rsidR="00F36D0A">
              <w:rPr>
                <w:b w:val="0"/>
                <w:color w:val="000000"/>
                <w:sz w:val="24"/>
                <w:szCs w:val="24"/>
              </w:rPr>
              <w:t>равила землепользования и </w:t>
            </w:r>
            <w:r w:rsidRPr="008F4D09">
              <w:rPr>
                <w:b w:val="0"/>
                <w:color w:val="000000"/>
                <w:sz w:val="24"/>
                <w:szCs w:val="24"/>
              </w:rPr>
              <w:t>застройк</w:t>
            </w:r>
            <w:r w:rsidR="00F36D0A">
              <w:rPr>
                <w:b w:val="0"/>
                <w:color w:val="000000"/>
                <w:sz w:val="24"/>
                <w:szCs w:val="24"/>
              </w:rPr>
              <w:t>и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  <w:r w:rsidRPr="008F4D09">
              <w:rPr>
                <w:b w:val="0"/>
                <w:color w:val="000000"/>
                <w:sz w:val="24"/>
                <w:szCs w:val="24"/>
              </w:rPr>
              <w:br/>
              <w:t>Подготовк</w:t>
            </w:r>
            <w:r w:rsidR="00E146F7">
              <w:rPr>
                <w:b w:val="0"/>
                <w:color w:val="000000"/>
                <w:sz w:val="24"/>
                <w:szCs w:val="24"/>
              </w:rPr>
              <w:t>а проекта внесения изменений в г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енеральный план </w:t>
            </w:r>
            <w:r>
              <w:rPr>
                <w:b w:val="0"/>
                <w:color w:val="000000"/>
                <w:sz w:val="24"/>
                <w:szCs w:val="24"/>
              </w:rPr>
              <w:t>(территория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218 895</w:t>
            </w:r>
          </w:p>
        </w:tc>
      </w:tr>
      <w:tr w:rsidR="00D97E21" w:rsidRPr="008F4D09" w:rsidTr="004254D5">
        <w:trPr>
          <w:trHeight w:val="600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D97E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1.2.20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87 377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материалов по об</w:t>
            </w:r>
            <w:r w:rsidR="00E146F7">
              <w:rPr>
                <w:b w:val="0"/>
                <w:color w:val="000000"/>
                <w:sz w:val="24"/>
                <w:szCs w:val="24"/>
              </w:rPr>
              <w:t>основанию внесения изменений в п</w:t>
            </w:r>
            <w:r w:rsidRPr="008F4D09">
              <w:rPr>
                <w:b w:val="0"/>
                <w:color w:val="000000"/>
                <w:sz w:val="24"/>
                <w:szCs w:val="24"/>
              </w:rPr>
              <w:t>равила землепользования и застройки (</w:t>
            </w:r>
            <w:r>
              <w:rPr>
                <w:b w:val="0"/>
                <w:color w:val="000000"/>
                <w:sz w:val="24"/>
                <w:szCs w:val="24"/>
              </w:rPr>
              <w:t>территория</w:t>
            </w:r>
            <w:r w:rsidRPr="008F4D09">
              <w:rPr>
                <w:b w:val="0"/>
                <w:color w:val="000000"/>
                <w:sz w:val="24"/>
                <w:szCs w:val="24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F4D09">
                <w:rPr>
                  <w:b w:val="0"/>
                  <w:color w:val="000000"/>
                  <w:sz w:val="24"/>
                  <w:szCs w:val="24"/>
                </w:rPr>
                <w:t>1 га</w:t>
              </w:r>
            </w:smartTag>
            <w:r w:rsidRPr="008F4D0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174 749</w:t>
            </w: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Изготовление карт-схем ярмарок и графических материалов мест размещения НТО для внесения изменений в схему размещения НТО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4254D5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1.3.1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color w:val="000000"/>
                <w:sz w:val="24"/>
                <w:szCs w:val="24"/>
              </w:rPr>
              <w:t>Подготовка схемы размещения ярмарки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13 334</w:t>
            </w:r>
          </w:p>
        </w:tc>
      </w:tr>
      <w:tr w:rsidR="00D97E21" w:rsidRPr="008F4D09" w:rsidTr="00ED4D2D">
        <w:trPr>
          <w:trHeight w:val="556"/>
        </w:trPr>
        <w:tc>
          <w:tcPr>
            <w:tcW w:w="1101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схемы размещения НТО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10 594</w:t>
            </w:r>
          </w:p>
        </w:tc>
      </w:tr>
      <w:tr w:rsidR="00D97E21" w:rsidRPr="008F4D09" w:rsidTr="00B703BA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схемы размещения контейнерной площадки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10 594</w:t>
            </w:r>
          </w:p>
        </w:tc>
      </w:tr>
      <w:tr w:rsidR="00D97E21" w:rsidRPr="00B703BA" w:rsidTr="00B703BA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Схема размещения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9 186</w:t>
            </w:r>
          </w:p>
        </w:tc>
      </w:tr>
      <w:tr w:rsidR="00D97E21" w:rsidRPr="00B703BA" w:rsidTr="00B703BA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ED4D2D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Подготовка проектов планировки и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 xml:space="preserve">Разработка проекта планировки территории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703BA">
                <w:t>5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198 223</w:t>
            </w:r>
          </w:p>
        </w:tc>
      </w:tr>
      <w:tr w:rsidR="00D97E21" w:rsidRPr="00B703BA" w:rsidTr="00B703BA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84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r w:rsidRPr="00B703BA">
              <w:t xml:space="preserve">Разработка проекта планировки территории свыше 5 га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B703BA">
                <w:t>10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342 236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r w:rsidRPr="00B703BA">
              <w:t xml:space="preserve">Разработка проекта планировки территории свыше 10 га до </w:t>
            </w:r>
            <w:smartTag w:uri="urn:schemas-microsoft-com:office:smarttags" w:element="metricconverter">
              <w:smartTagPr>
                <w:attr w:name="ProductID" w:val="15 га"/>
              </w:smartTagPr>
              <w:r w:rsidRPr="00B703BA">
                <w:t>15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463 946</w:t>
            </w:r>
          </w:p>
        </w:tc>
      </w:tr>
      <w:tr w:rsidR="00D97E21" w:rsidRPr="00B703BA" w:rsidTr="00B703BA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 xml:space="preserve">Разработка проекта планировки территории свыше 15 га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B703BA">
                <w:t>20 га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562 620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20 га до 25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648 346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</w:pPr>
            <w:r w:rsidRPr="00B703BA">
              <w:t>Разработка проекта планировки территории свыше 25 га до 35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793 675</w:t>
            </w:r>
          </w:p>
        </w:tc>
      </w:tr>
      <w:tr w:rsidR="00D97E21" w:rsidRPr="00B703BA" w:rsidTr="00B703BA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35 га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1 003 256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планировки территории свыше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1 172 325</w:t>
            </w:r>
          </w:p>
        </w:tc>
      </w:tr>
      <w:tr w:rsidR="00D97E21" w:rsidRPr="00B703BA" w:rsidTr="00B703BA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43 860</w:t>
            </w:r>
          </w:p>
        </w:tc>
      </w:tr>
      <w:tr w:rsidR="00D97E21" w:rsidRPr="00B703BA" w:rsidTr="00B703BA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69 634</w:t>
            </w:r>
          </w:p>
        </w:tc>
      </w:tr>
      <w:tr w:rsidR="00D97E21" w:rsidRPr="00B703BA" w:rsidTr="00B703BA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120 472</w:t>
            </w:r>
          </w:p>
        </w:tc>
      </w:tr>
      <w:tr w:rsidR="00D97E21" w:rsidRPr="00B703BA" w:rsidTr="00B703BA">
        <w:trPr>
          <w:trHeight w:val="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15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163 578</w:t>
            </w:r>
          </w:p>
        </w:tc>
      </w:tr>
      <w:tr w:rsidR="00D97E21" w:rsidRPr="00B703BA" w:rsidTr="00B703B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703BA">
              <w:rPr>
                <w:b w:val="0"/>
                <w:sz w:val="24"/>
                <w:szCs w:val="24"/>
              </w:rPr>
              <w:t>Разработка проекта межевания территории до 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198 700</w:t>
            </w:r>
          </w:p>
        </w:tc>
      </w:tr>
      <w:tr w:rsidR="00D97E21" w:rsidRPr="00B703BA" w:rsidTr="00B703BA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25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228 423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355 119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1.4.16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t>Разработка проекта межевания территории свыше</w:t>
            </w:r>
            <w:r w:rsidR="00043022">
              <w:t xml:space="preserve"> </w:t>
            </w:r>
            <w:r w:rsidRPr="00B703BA">
              <w:t>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414 642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схем границ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 xml:space="preserve">территории </w:t>
            </w:r>
            <w:r w:rsidRPr="00B703BA">
              <w:rPr>
                <w:color w:val="000000"/>
              </w:rPr>
              <w:t>до 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19 691</w:t>
            </w:r>
          </w:p>
        </w:tc>
      </w:tr>
      <w:tr w:rsidR="00D97E21" w:rsidRPr="00B703BA" w:rsidTr="00B703BA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 xml:space="preserve">га </w:t>
            </w:r>
            <w:r w:rsidRPr="00B703BA">
              <w:rPr>
                <w:color w:val="000000"/>
              </w:rPr>
              <w:t>до 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24 985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10 </w:t>
            </w:r>
            <w:r>
              <w:rPr>
                <w:color w:val="000000"/>
              </w:rPr>
              <w:t xml:space="preserve">га </w:t>
            </w:r>
            <w:r w:rsidRPr="00B703BA">
              <w:rPr>
                <w:color w:val="000000"/>
              </w:rPr>
              <w:t>до 20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30 046</w:t>
            </w:r>
          </w:p>
        </w:tc>
      </w:tr>
      <w:tr w:rsidR="00D97E21" w:rsidRPr="00B703BA" w:rsidTr="00B703BA">
        <w:trPr>
          <w:trHeight w:val="4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</w:t>
            </w:r>
            <w:r>
              <w:rPr>
                <w:color w:val="000000"/>
              </w:rPr>
              <w:t>ыше</w:t>
            </w:r>
            <w:r w:rsidRPr="00B703BA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 га</w:t>
            </w:r>
            <w:r w:rsidRPr="00B703BA">
              <w:rPr>
                <w:color w:val="000000"/>
              </w:rPr>
              <w:t xml:space="preserve"> до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36 740</w:t>
            </w:r>
          </w:p>
        </w:tc>
      </w:tr>
      <w:tr w:rsidR="00D97E21" w:rsidRPr="00B703BA" w:rsidTr="00B703BA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Подготовка графического материала </w:t>
            </w:r>
            <w:r w:rsidR="00BE67F4">
              <w:rPr>
                <w:color w:val="000000"/>
              </w:rPr>
              <w:t>территории</w:t>
            </w:r>
            <w:r w:rsidR="00BE67F4" w:rsidRPr="00B703BA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свыше 50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40 308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rPr>
                <w:color w:val="000000"/>
              </w:rPr>
            </w:pPr>
            <w:r w:rsidRPr="00B703BA">
              <w:rPr>
                <w:color w:val="000000"/>
              </w:rPr>
              <w:t>Подготовка паспортов фасадов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Подготовка паспортов фасадов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D4D2D">
            <w:pPr>
              <w:jc w:val="center"/>
            </w:pPr>
            <w:r>
              <w:t>24 698</w:t>
            </w:r>
          </w:p>
        </w:tc>
      </w:tr>
      <w:tr w:rsidR="00D97E21" w:rsidRPr="00B703BA" w:rsidTr="00B703BA">
        <w:trPr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Архитектурное решение входной группы и разработка паспорта фасада здания с комплексным решением фасада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jc w:val="center"/>
            </w:pPr>
            <w:r w:rsidRPr="00B703BA">
              <w:t>48 078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rPr>
                <w:color w:val="000000"/>
              </w:rPr>
            </w:pPr>
            <w:r w:rsidRPr="00B703BA">
              <w:rPr>
                <w:color w:val="000000"/>
              </w:rPr>
              <w:t>Подготовка проекта ландшафтного дизайна и благоустройства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Подготовка проектов благоустройства территорий (улиц, скверов, парков, дворовых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50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42 661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 xml:space="preserve">свыше </w:t>
            </w:r>
            <w:r w:rsidRPr="00B703BA">
              <w:rPr>
                <w:color w:val="000000"/>
              </w:rPr>
              <w:t xml:space="preserve">50 </w:t>
            </w:r>
            <w:r>
              <w:rPr>
                <w:color w:val="000000"/>
              </w:rPr>
              <w:t>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100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80 624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100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109 076</w:t>
            </w:r>
          </w:p>
        </w:tc>
      </w:tr>
      <w:tr w:rsidR="00D97E21" w:rsidRPr="00B703BA" w:rsidTr="00B703BA">
        <w:trPr>
          <w:trHeight w:val="6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>Разработка  архитектурных решений летних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B703BA">
        <w:trPr>
          <w:trHeight w:val="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</w:t>
            </w: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B703BA">
              <w:rPr>
                <w:color w:val="000000"/>
              </w:rPr>
              <w:t>20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26 909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20 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до </w:t>
            </w:r>
            <w:r w:rsidRPr="00B703BA">
              <w:rPr>
                <w:color w:val="000000"/>
              </w:rPr>
              <w:t>50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59 704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50 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до </w:t>
            </w:r>
            <w:r w:rsidRPr="00B703BA">
              <w:rPr>
                <w:color w:val="000000"/>
              </w:rPr>
              <w:t>80 кв.</w:t>
            </w:r>
            <w:r w:rsidR="007753A9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70 507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703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>
              <w:rPr>
                <w:color w:val="000000"/>
              </w:rPr>
              <w:t xml:space="preserve">свыше </w:t>
            </w:r>
            <w:r w:rsidRPr="00B703BA">
              <w:rPr>
                <w:color w:val="000000"/>
              </w:rPr>
              <w:t xml:space="preserve">80 </w:t>
            </w:r>
            <w:r>
              <w:rPr>
                <w:color w:val="000000"/>
              </w:rPr>
              <w:t>кв.</w:t>
            </w:r>
            <w:r w:rsidR="007753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82 886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1.7.3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Разработка архитектурных решений летних площадок </w:t>
            </w:r>
            <w:r>
              <w:rPr>
                <w:color w:val="000000"/>
              </w:rPr>
              <w:t>(</w:t>
            </w:r>
            <w:r w:rsidRPr="00B703BA">
              <w:rPr>
                <w:color w:val="000000"/>
              </w:rPr>
              <w:t>корректировка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16 380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архитектурных решений НТО, малых архитектурных форм, привязка типовых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Разработка архитектурных решений </w:t>
            </w:r>
            <w:r w:rsidRPr="000A747D">
              <w:rPr>
                <w:color w:val="000000"/>
              </w:rPr>
              <w:t>НТО</w:t>
            </w:r>
            <w:r w:rsidR="000652B6" w:rsidRPr="000A747D">
              <w:rPr>
                <w:color w:val="000000"/>
              </w:rPr>
              <w:t xml:space="preserve"> </w:t>
            </w:r>
            <w:r w:rsidR="000A747D" w:rsidRPr="000A747D">
              <w:rPr>
                <w:color w:val="000000"/>
              </w:rPr>
              <w:t>–</w:t>
            </w:r>
            <w:r w:rsidRPr="000A747D">
              <w:rPr>
                <w:color w:val="000000"/>
              </w:rPr>
              <w:t xml:space="preserve"> киоск</w:t>
            </w:r>
            <w:r w:rsidR="000A747D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B703BA">
              <w:rPr>
                <w:color w:val="000000"/>
              </w:rPr>
              <w:t>до 6 кв.</w:t>
            </w:r>
            <w:r w:rsidR="00043022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t>16 472</w:t>
            </w:r>
          </w:p>
        </w:tc>
      </w:tr>
      <w:tr w:rsidR="00D97E21" w:rsidRPr="00B703BA" w:rsidTr="00B703BA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r w:rsidRPr="00B703BA">
              <w:rPr>
                <w:color w:val="000000"/>
              </w:rPr>
              <w:t xml:space="preserve">Разработка архитектурных решений </w:t>
            </w:r>
            <w:r w:rsidRPr="000A747D">
              <w:rPr>
                <w:color w:val="000000"/>
              </w:rPr>
              <w:t xml:space="preserve">НТО </w:t>
            </w:r>
            <w:r w:rsidR="000A747D" w:rsidRPr="000A747D">
              <w:rPr>
                <w:color w:val="000000"/>
              </w:rPr>
              <w:t>–</w:t>
            </w:r>
            <w:r w:rsidRPr="00B703BA">
              <w:rPr>
                <w:color w:val="000000"/>
              </w:rPr>
              <w:t xml:space="preserve"> павильон</w:t>
            </w:r>
            <w:r w:rsidR="000A747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</w:p>
        </w:tc>
      </w:tr>
      <w:tr w:rsidR="00D97E21" w:rsidRPr="00B703BA" w:rsidTr="0077347C">
        <w:trPr>
          <w:trHeight w:val="4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15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21 498</w:t>
            </w:r>
          </w:p>
        </w:tc>
      </w:tr>
      <w:tr w:rsidR="00D97E21" w:rsidRPr="00B703BA" w:rsidTr="0077347C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r>
              <w:rPr>
                <w:color w:val="000000"/>
              </w:rPr>
              <w:t>свыше 15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40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center"/>
            </w:pPr>
            <w:r w:rsidRPr="00B703BA">
              <w:t>29 485</w:t>
            </w:r>
          </w:p>
        </w:tc>
      </w:tr>
      <w:tr w:rsidR="00D97E21" w:rsidRPr="00B703BA" w:rsidTr="0077347C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 40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90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38 120</w:t>
            </w:r>
          </w:p>
        </w:tc>
      </w:tr>
      <w:tr w:rsidR="00D97E21" w:rsidRPr="00B703BA" w:rsidTr="0077347C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 90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 130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  <w:color w:val="FF0000"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50 265</w:t>
            </w:r>
          </w:p>
        </w:tc>
      </w:tr>
      <w:tr w:rsidR="00D97E21" w:rsidRPr="00B703BA" w:rsidTr="0077347C">
        <w:trPr>
          <w:trHeight w:val="4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13</w:t>
            </w:r>
            <w:r>
              <w:rPr>
                <w:color w:val="000000"/>
              </w:rPr>
              <w:t>0 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B703BA">
              <w:rPr>
                <w:color w:val="000000"/>
              </w:rPr>
              <w:t xml:space="preserve"> до 180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58 518</w:t>
            </w:r>
          </w:p>
        </w:tc>
      </w:tr>
      <w:tr w:rsidR="00D97E21" w:rsidRPr="00B703BA" w:rsidTr="0077347C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703BA">
              <w:rPr>
                <w:color w:val="000000"/>
              </w:rPr>
              <w:t>выше 180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71 746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1.8.3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 xml:space="preserve">Разработка архитектурных </w:t>
            </w:r>
            <w:r w:rsidRPr="000A747D">
              <w:rPr>
                <w:color w:val="000000"/>
              </w:rPr>
              <w:t xml:space="preserve">решений </w:t>
            </w:r>
            <w:r w:rsidR="000A747D" w:rsidRPr="000A747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ярмарка</w:t>
            </w:r>
            <w:r w:rsidR="000A747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41 180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0A747D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архитектурных решений входных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30 823</w:t>
            </w: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Подготовка проектов перепланировки, реконструкции зданий, строений (сооружений), жилых и нежилых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703BA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3BA">
              <w:rPr>
                <w:color w:val="000000"/>
              </w:rPr>
              <w:t>Переустройство и перепланировка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B703BA" w:rsidTr="00B472E3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B703BA">
              <w:rPr>
                <w:color w:val="000000"/>
              </w:rPr>
              <w:t>о 50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20 940</w:t>
            </w:r>
          </w:p>
        </w:tc>
      </w:tr>
      <w:tr w:rsidR="00D97E21" w:rsidRPr="00B703BA" w:rsidTr="00B472E3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B703BA">
              <w:rPr>
                <w:color w:val="000000"/>
              </w:rPr>
              <w:t>1.10.1.2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50 </w:t>
            </w:r>
            <w:r>
              <w:rPr>
                <w:color w:val="000000"/>
              </w:rPr>
              <w:t>кв.</w:t>
            </w:r>
            <w:r w:rsidR="000652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 </w:t>
            </w:r>
            <w:r w:rsidRPr="00B703BA">
              <w:rPr>
                <w:color w:val="000000"/>
              </w:rPr>
              <w:t>до 100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31 410</w:t>
            </w:r>
          </w:p>
        </w:tc>
      </w:tr>
      <w:tr w:rsidR="00D97E21" w:rsidRPr="00B703BA" w:rsidTr="00B472E3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1.10.1.3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B703BA">
              <w:rPr>
                <w:color w:val="000000"/>
              </w:rPr>
              <w:t xml:space="preserve"> 100 кв.</w:t>
            </w:r>
            <w:r w:rsidR="000652B6">
              <w:rPr>
                <w:color w:val="000000"/>
              </w:rPr>
              <w:t xml:space="preserve"> </w:t>
            </w:r>
            <w:r w:rsidRPr="00B703BA">
              <w:rPr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jc w:val="both"/>
              <w:rPr>
                <w:bCs/>
              </w:rPr>
            </w:pPr>
            <w:r w:rsidRPr="00B703BA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B703BA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03BA">
              <w:rPr>
                <w:color w:val="000000"/>
              </w:rPr>
              <w:t>41 881</w:t>
            </w:r>
          </w:p>
        </w:tc>
      </w:tr>
      <w:tr w:rsidR="00D97E21" w:rsidRPr="0077347C" w:rsidTr="00B472E3">
        <w:trPr>
          <w:trHeight w:val="4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347C"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347C">
              <w:rPr>
                <w:color w:val="000000"/>
              </w:rPr>
              <w:t xml:space="preserve"> Инженерные изыскания и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E21" w:rsidRPr="0077347C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Отдельные виды работ в составе инженерно-геодезических изысканий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 обеспечения до 50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5 072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BE3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>50 м до 100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5 811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 обеспечения свыше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 xml:space="preserve"> 100 м до 500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6 991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4D09">
              <w:t>2.1.4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</w:t>
            </w:r>
            <w:r>
              <w:rPr>
                <w:color w:val="000000"/>
              </w:rPr>
              <w:t>еского обеспечения свыше           500  м</w:t>
            </w:r>
            <w:r w:rsidRPr="008F4D09">
              <w:rPr>
                <w:color w:val="000000"/>
              </w:rPr>
              <w:t xml:space="preserve"> до 1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/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8 612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</w:t>
            </w:r>
            <w:r w:rsidRPr="008F4D09">
              <w:rPr>
                <w:color w:val="000000"/>
              </w:rPr>
              <w:t>1 км до 3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13 261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 xml:space="preserve">Контрольно-геодезическая съемка сетей инженерно-технического обеспечения свыше </w:t>
            </w:r>
            <w:r>
              <w:rPr>
                <w:color w:val="000000"/>
              </w:rPr>
              <w:t xml:space="preserve">          </w:t>
            </w:r>
            <w:r w:rsidRPr="008F4D09">
              <w:rPr>
                <w:color w:val="000000"/>
              </w:rPr>
              <w:t>3 км до 5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19 596</w:t>
            </w:r>
          </w:p>
        </w:tc>
      </w:tr>
      <w:tr w:rsidR="00D97E21" w:rsidRPr="008F4D09" w:rsidTr="0077347C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BE32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Контрольно-геодезическая съемка сетей инженерно-технического</w:t>
            </w:r>
            <w:r w:rsidR="00BE32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обеспечения</w:t>
            </w:r>
            <w:r w:rsidR="00BE3267"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свыше</w:t>
            </w:r>
            <w:r w:rsidR="00BE3267">
              <w:rPr>
                <w:color w:val="000000"/>
              </w:rPr>
              <w:t> </w:t>
            </w:r>
            <w:r w:rsidRPr="008F4D09">
              <w:rPr>
                <w:color w:val="000000"/>
              </w:rPr>
              <w:t>5</w:t>
            </w:r>
            <w:r w:rsidR="00BE3267">
              <w:rPr>
                <w:color w:val="000000"/>
              </w:rPr>
              <w:t> </w:t>
            </w:r>
            <w:r w:rsidRPr="008F4D09">
              <w:rPr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29 317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Топографо-геодезическая съемка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до 0,03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4 506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до 0,1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5 632</w:t>
            </w:r>
          </w:p>
        </w:tc>
      </w:tr>
      <w:tr w:rsidR="00D97E21" w:rsidRPr="008F4D09" w:rsidTr="00B472E3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2.2.3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Топографическая съемка текущих изменений в отношении земельных участков свыше 0,1 га до 0,2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7 313</w:t>
            </w:r>
          </w:p>
        </w:tc>
      </w:tr>
      <w:tr w:rsidR="00D97E21" w:rsidRPr="008F4D09" w:rsidTr="00B472E3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свыше 0,2 га до 0,3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9 310</w:t>
            </w:r>
          </w:p>
        </w:tc>
      </w:tr>
      <w:tr w:rsidR="00D97E21" w:rsidRPr="008F4D09" w:rsidTr="00B472E3">
        <w:trPr>
          <w:trHeight w:val="55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2.2.5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</w:t>
            </w:r>
            <w:r>
              <w:t xml:space="preserve">свыше 0,3 га </w:t>
            </w:r>
            <w:r w:rsidRPr="008F4D09">
              <w:t>до 0,5 га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12 880</w:t>
            </w:r>
          </w:p>
        </w:tc>
      </w:tr>
      <w:tr w:rsidR="00D97E21" w:rsidRPr="008F4D09" w:rsidTr="0077347C">
        <w:trPr>
          <w:trHeight w:val="57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2.2.6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Топографическая съемка текущих изменений в отношении земельных участков свыше 0,5 га до 0,7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17 981</w:t>
            </w:r>
          </w:p>
        </w:tc>
      </w:tr>
      <w:tr w:rsidR="00D97E21" w:rsidRPr="008F4D09" w:rsidTr="0077347C">
        <w:trPr>
          <w:trHeight w:val="41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2.2.7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0,7 га до </w:t>
            </w:r>
            <w:r>
              <w:t xml:space="preserve">    </w:t>
            </w:r>
            <w:r w:rsidRPr="008F4D09">
              <w:t>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25 086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2.2.8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1 га до </w:t>
            </w:r>
            <w:r>
              <w:t xml:space="preserve">          </w:t>
            </w:r>
            <w:r w:rsidRPr="008F4D09">
              <w:t>3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37 137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2.2.9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Топографическая съемка текущих изменений в отношении земельных участков свыше 3 га до </w:t>
            </w:r>
            <w:r>
              <w:t xml:space="preserve">        </w:t>
            </w:r>
            <w:r w:rsidRPr="008F4D09">
              <w:t>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55 446</w:t>
            </w:r>
          </w:p>
        </w:tc>
      </w:tr>
      <w:tr w:rsidR="00D97E21" w:rsidRPr="008F4D09" w:rsidTr="0077347C">
        <w:trPr>
          <w:trHeight w:val="418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2.2.10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Топографическая съемка текущих изменений в отношении земельных участков свыше 5 га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83 130</w:t>
            </w:r>
          </w:p>
        </w:tc>
      </w:tr>
      <w:tr w:rsidR="00D97E21" w:rsidRPr="008F4D09" w:rsidTr="0077347C">
        <w:trPr>
          <w:trHeight w:val="64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Вынос поворотных точек земель</w:t>
            </w:r>
            <w:r>
              <w:rPr>
                <w:color w:val="000000"/>
              </w:rPr>
              <w:t>ных участков в натуру (1 точка)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299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Проведение кадастровых работ (формирование межевых планов, подготовка технических планов, подготовка актов обследования, схем расположения земельного участка или земельных участков на кадастровом плане территорий)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8F4D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3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межевых планов в отношении земельных участков до 0,1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695</w:t>
            </w:r>
          </w:p>
        </w:tc>
      </w:tr>
      <w:tr w:rsidR="00D97E21" w:rsidRPr="008F4D09" w:rsidTr="0077347C">
        <w:trPr>
          <w:trHeight w:val="3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Подготовка межевых планов в отношении земельных участков свыше 0,1 </w:t>
            </w:r>
            <w:r w:rsidR="000652B6">
              <w:t xml:space="preserve">га </w:t>
            </w:r>
            <w:r w:rsidRPr="008F4D09">
              <w:t>до 0,5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9</w:t>
            </w:r>
            <w:r>
              <w:t xml:space="preserve"> </w:t>
            </w:r>
            <w:r w:rsidRPr="008F4D09">
              <w:t>560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2.4.3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 xml:space="preserve">Подготовка межевых планов в отношении земельных участков свыше 0,5 </w:t>
            </w:r>
            <w:r w:rsidR="000652B6">
              <w:t xml:space="preserve">га </w:t>
            </w:r>
            <w:r w:rsidRPr="008F4D09">
              <w:t>до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14</w:t>
            </w:r>
            <w:r>
              <w:t xml:space="preserve"> </w:t>
            </w:r>
            <w:r w:rsidRPr="008F4D09">
              <w:t>129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2.4.4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межевых планов в отношении земельных участков свыше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20</w:t>
            </w:r>
            <w:r>
              <w:t xml:space="preserve"> </w:t>
            </w:r>
            <w:r w:rsidRPr="008F4D09">
              <w:t>954</w:t>
            </w:r>
          </w:p>
        </w:tc>
      </w:tr>
      <w:tr w:rsidR="00D97E21" w:rsidRPr="008F4D09" w:rsidTr="0077347C">
        <w:trPr>
          <w:trHeight w:val="42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2.4.5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до 1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130</w:t>
            </w:r>
          </w:p>
        </w:tc>
      </w:tr>
      <w:tr w:rsidR="00D97E21" w:rsidRPr="008F4D09" w:rsidTr="00D97E21">
        <w:trPr>
          <w:trHeight w:val="61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1 км</w:t>
            </w:r>
            <w:r>
              <w:t xml:space="preserve"> </w:t>
            </w:r>
            <w:r w:rsidRPr="008F4D09">
              <w:t>до 5 км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7</w:t>
            </w:r>
            <w:r>
              <w:t xml:space="preserve"> </w:t>
            </w:r>
            <w:r w:rsidRPr="008F4D09">
              <w:t>279</w:t>
            </w:r>
          </w:p>
        </w:tc>
      </w:tr>
      <w:tr w:rsidR="00D97E21" w:rsidRPr="008F4D09" w:rsidTr="00D97E21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5 км до 10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10</w:t>
            </w:r>
            <w:r>
              <w:t xml:space="preserve"> </w:t>
            </w:r>
            <w:r w:rsidRPr="008F4D09">
              <w:t>192</w:t>
            </w:r>
          </w:p>
        </w:tc>
      </w:tr>
      <w:tr w:rsidR="00D97E21" w:rsidRPr="008F4D09" w:rsidTr="00D97E21">
        <w:trPr>
          <w:trHeight w:val="70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свыше 10 км</w:t>
            </w:r>
            <w:r>
              <w:t xml:space="preserve"> </w:t>
            </w:r>
            <w:r w:rsidRPr="008F4D09">
              <w:t>до 15 км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14</w:t>
            </w:r>
            <w:r>
              <w:t xml:space="preserve"> </w:t>
            </w:r>
            <w:r w:rsidRPr="008F4D09">
              <w:t>258</w:t>
            </w:r>
          </w:p>
        </w:tc>
      </w:tr>
      <w:tr w:rsidR="00D97E21" w:rsidRPr="008F4D09" w:rsidTr="00D97E21">
        <w:trPr>
          <w:trHeight w:val="699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rPr>
                <w:color w:val="000000"/>
              </w:rPr>
              <w:t>2.4.9</w:t>
            </w:r>
          </w:p>
        </w:tc>
        <w:tc>
          <w:tcPr>
            <w:tcW w:w="5386" w:type="dxa"/>
          </w:tcPr>
          <w:p w:rsidR="00D97E21" w:rsidRPr="008F4D09" w:rsidRDefault="00D97E21" w:rsidP="00E759B8">
            <w:r w:rsidRPr="008F4D09">
              <w:t>Подготовка технических планов в отношении ОКС (сооружение) св</w:t>
            </w:r>
            <w:r>
              <w:t>ыше 15</w:t>
            </w:r>
            <w:r w:rsidRPr="008F4D09">
              <w:t xml:space="preserve"> км</w:t>
            </w:r>
            <w:r>
              <w:t xml:space="preserve"> </w:t>
            </w:r>
            <w:r w:rsidRPr="008F4D09">
              <w:t>до 20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jc w:val="center"/>
            </w:pPr>
            <w:r w:rsidRPr="008F4D09">
              <w:t>19</w:t>
            </w:r>
            <w:r>
              <w:t xml:space="preserve"> </w:t>
            </w:r>
            <w:r w:rsidRPr="008F4D09">
              <w:t>779</w:t>
            </w:r>
          </w:p>
        </w:tc>
      </w:tr>
      <w:tr w:rsidR="00D97E21" w:rsidRPr="008F4D09" w:rsidTr="00D97E21">
        <w:trPr>
          <w:trHeight w:val="69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2.4.10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свыше 20 км до 30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27</w:t>
            </w:r>
            <w:r>
              <w:t xml:space="preserve"> </w:t>
            </w:r>
            <w:r w:rsidRPr="008F4D09">
              <w:t>341</w:t>
            </w:r>
          </w:p>
        </w:tc>
      </w:tr>
      <w:tr w:rsidR="00D97E21" w:rsidRPr="008F4D09" w:rsidTr="0077347C">
        <w:trPr>
          <w:trHeight w:val="46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2.4.11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(сооружение) свыше 30 км до 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39</w:t>
            </w:r>
            <w:r>
              <w:t xml:space="preserve"> </w:t>
            </w:r>
            <w:r w:rsidRPr="008F4D09">
              <w:t>882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2.4.12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Подготовка технических планов в отношении ОКС (сооружение) свыше 50 км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52</w:t>
            </w:r>
            <w:r>
              <w:t xml:space="preserve"> </w:t>
            </w:r>
            <w:r w:rsidRPr="008F4D09">
              <w:t>598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2.4.13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F4D09">
              <w:rPr>
                <w:b w:val="0"/>
                <w:sz w:val="24"/>
                <w:szCs w:val="24"/>
              </w:rPr>
              <w:t>Подготовка технических планов в отношении ОКС (здание, объект незавершенного строительства, помещение) до 500 кв.</w:t>
            </w:r>
            <w:r w:rsidR="000652B6">
              <w:rPr>
                <w:b w:val="0"/>
                <w:sz w:val="24"/>
                <w:szCs w:val="24"/>
              </w:rPr>
              <w:t xml:space="preserve"> </w:t>
            </w:r>
            <w:r w:rsidRPr="008F4D09">
              <w:rPr>
                <w:b w:val="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130</w:t>
            </w:r>
          </w:p>
        </w:tc>
      </w:tr>
      <w:tr w:rsidR="00D97E21" w:rsidRPr="008F4D09" w:rsidTr="0077347C">
        <w:trPr>
          <w:trHeight w:val="570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2.4.14</w:t>
            </w:r>
          </w:p>
        </w:tc>
        <w:tc>
          <w:tcPr>
            <w:tcW w:w="5386" w:type="dxa"/>
            <w:tcBorders>
              <w:bottom w:val="nil"/>
            </w:tcBorders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(здание, объект незавершенного строительства, помещение) свыше 500 кв.</w:t>
            </w:r>
            <w:r w:rsidR="000652B6">
              <w:t xml:space="preserve"> </w:t>
            </w:r>
            <w:r w:rsidRPr="008F4D09">
              <w:t>м до 1000 кв.</w:t>
            </w:r>
            <w:r w:rsidR="000652B6">
              <w:t xml:space="preserve"> </w:t>
            </w:r>
            <w:r w:rsidRPr="008F4D09">
              <w:t>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8</w:t>
            </w:r>
            <w:r>
              <w:t xml:space="preserve"> </w:t>
            </w:r>
            <w:r w:rsidRPr="008F4D09">
              <w:t>693</w:t>
            </w:r>
          </w:p>
        </w:tc>
      </w:tr>
      <w:tr w:rsidR="00D97E21" w:rsidRPr="008F4D09" w:rsidTr="0077347C">
        <w:trPr>
          <w:trHeight w:val="56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2.4.15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технических планов в отношении ОКС (здание, объект незавершенного строительства, помещение) свыше 1000 кв.</w:t>
            </w:r>
            <w:r w:rsidR="000652B6">
              <w:t xml:space="preserve"> </w:t>
            </w:r>
            <w:r w:rsidRPr="008F4D09">
              <w:t>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14</w:t>
            </w:r>
            <w:r>
              <w:t xml:space="preserve"> </w:t>
            </w:r>
            <w:r w:rsidRPr="008F4D09">
              <w:t>670</w:t>
            </w:r>
          </w:p>
        </w:tc>
      </w:tr>
      <w:tr w:rsidR="00D97E21" w:rsidRPr="008F4D09" w:rsidTr="0077347C">
        <w:trPr>
          <w:trHeight w:val="55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2.4.16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до</w:t>
            </w:r>
            <w:r>
              <w:t xml:space="preserve">             </w:t>
            </w:r>
            <w:r w:rsidRPr="008F4D09">
              <w:t xml:space="preserve"> 0,1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5</w:t>
            </w:r>
            <w:r>
              <w:t xml:space="preserve"> </w:t>
            </w:r>
            <w:r w:rsidRPr="008F4D09">
              <w:t>951</w:t>
            </w:r>
          </w:p>
        </w:tc>
      </w:tr>
      <w:tr w:rsidR="00D97E21" w:rsidRPr="008F4D09" w:rsidTr="0077347C">
        <w:trPr>
          <w:trHeight w:val="42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2.4.17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0,1 га до 0,5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11</w:t>
            </w:r>
            <w:r>
              <w:t xml:space="preserve"> </w:t>
            </w:r>
            <w:r w:rsidRPr="008F4D09">
              <w:t>909</w:t>
            </w:r>
          </w:p>
        </w:tc>
      </w:tr>
      <w:tr w:rsidR="00D97E21" w:rsidRPr="008F4D09" w:rsidTr="0077347C">
        <w:trPr>
          <w:trHeight w:val="401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2.4.18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0,5 га до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16</w:t>
            </w:r>
            <w:r>
              <w:t xml:space="preserve"> </w:t>
            </w:r>
            <w:r w:rsidRPr="008F4D09">
              <w:t>957</w:t>
            </w:r>
          </w:p>
        </w:tc>
      </w:tr>
      <w:tr w:rsidR="00D97E21" w:rsidRPr="008F4D09" w:rsidTr="0077347C">
        <w:trPr>
          <w:trHeight w:val="40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2.4.19</w:t>
            </w:r>
          </w:p>
        </w:tc>
        <w:tc>
          <w:tcPr>
            <w:tcW w:w="5386" w:type="dxa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схемы расположения земельного участка на кадастровом плане территории свыше 1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24</w:t>
            </w:r>
            <w:r>
              <w:t xml:space="preserve"> </w:t>
            </w:r>
            <w:r w:rsidRPr="008F4D09">
              <w:t>591</w:t>
            </w:r>
          </w:p>
        </w:tc>
      </w:tr>
      <w:tr w:rsidR="00D97E21" w:rsidRPr="008F4D09" w:rsidTr="00B472E3">
        <w:trPr>
          <w:trHeight w:val="42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2.4.20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t>Подготовка акта обследования ОКС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4</w:t>
            </w:r>
            <w:r>
              <w:t xml:space="preserve"> </w:t>
            </w:r>
            <w:r w:rsidRPr="008F4D09">
              <w:t>131</w:t>
            </w:r>
          </w:p>
        </w:tc>
      </w:tr>
      <w:tr w:rsidR="00D97E21" w:rsidRPr="008F4D09" w:rsidTr="00B472E3">
        <w:trPr>
          <w:trHeight w:val="421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2.4.21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</w:pPr>
            <w:r w:rsidRPr="008F4D09">
              <w:t>Подготовка заключения кадастрового инженера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6</w:t>
            </w:r>
            <w:r>
              <w:t xml:space="preserve"> </w:t>
            </w:r>
            <w:r w:rsidRPr="008F4D09">
              <w:t>329</w:t>
            </w:r>
          </w:p>
        </w:tc>
      </w:tr>
      <w:tr w:rsidR="00D97E21" w:rsidRPr="008F4D09" w:rsidTr="00B472E3">
        <w:trPr>
          <w:trHeight w:val="358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2.5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карт-планов территорий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77347C">
        <w:trPr>
          <w:trHeight w:val="42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описания местоположения границ 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до 10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9 217</w:t>
            </w:r>
          </w:p>
        </w:tc>
      </w:tr>
      <w:tr w:rsidR="00D97E21" w:rsidRPr="008F4D09" w:rsidTr="0077347C">
        <w:trPr>
          <w:trHeight w:val="425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</w:t>
            </w:r>
            <w:r w:rsidR="000652B6">
              <w:rPr>
                <w:color w:val="000000"/>
              </w:rPr>
              <w:t>),</w:t>
            </w:r>
            <w:r w:rsidRPr="008F4D09">
              <w:rPr>
                <w:color w:val="000000"/>
              </w:rPr>
              <w:t xml:space="preserve">  свыше </w:t>
            </w:r>
            <w:r>
              <w:rPr>
                <w:color w:val="000000"/>
              </w:rPr>
              <w:t xml:space="preserve">           </w:t>
            </w:r>
            <w:r w:rsidRPr="008F4D09">
              <w:rPr>
                <w:color w:val="000000"/>
              </w:rPr>
              <w:t>10 км до 20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14 308</w:t>
            </w:r>
          </w:p>
        </w:tc>
      </w:tr>
      <w:tr w:rsidR="00D97E21" w:rsidRPr="008F4D09" w:rsidTr="0077347C">
        <w:trPr>
          <w:trHeight w:val="61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2.5.3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    </w:t>
            </w:r>
            <w:r w:rsidRPr="008F4D09">
              <w:rPr>
                <w:color w:val="000000"/>
              </w:rPr>
              <w:t>20 км до 30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22 792</w:t>
            </w:r>
          </w:p>
        </w:tc>
      </w:tr>
      <w:tr w:rsidR="00D97E21" w:rsidRPr="008F4D09" w:rsidTr="0077347C">
        <w:trPr>
          <w:trHeight w:val="49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2.5.4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</w:t>
            </w:r>
            <w:r w:rsidRPr="008F4D09">
              <w:rPr>
                <w:color w:val="000000"/>
              </w:rPr>
              <w:t>30 км до 40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31 277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2.5.5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</w:t>
            </w:r>
            <w:r>
              <w:rPr>
                <w:color w:val="000000"/>
              </w:rPr>
              <w:t xml:space="preserve">          </w:t>
            </w:r>
            <w:r w:rsidRPr="008F4D09">
              <w:rPr>
                <w:color w:val="000000"/>
              </w:rPr>
              <w:t xml:space="preserve"> 40 км до 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44 852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2.5.6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описания местоположения границ в формате XML (населенные пункты, территориальные зоны, особо охраняемые природные территории, зоны с особыми условиями использования территории)</w:t>
            </w:r>
            <w:r w:rsidR="000652B6">
              <w:rPr>
                <w:color w:val="000000"/>
              </w:rPr>
              <w:t>,</w:t>
            </w:r>
            <w:r w:rsidRPr="008F4D09">
              <w:rPr>
                <w:color w:val="000000"/>
              </w:rPr>
              <w:t xml:space="preserve"> свыше </w:t>
            </w:r>
            <w:r>
              <w:rPr>
                <w:color w:val="000000"/>
              </w:rPr>
              <w:t xml:space="preserve">           </w:t>
            </w:r>
            <w:r w:rsidRPr="008F4D09">
              <w:rPr>
                <w:color w:val="000000"/>
              </w:rPr>
              <w:t>50 км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56 023</w:t>
            </w:r>
          </w:p>
        </w:tc>
      </w:tr>
      <w:tr w:rsidR="00D97E21" w:rsidRPr="008F4D09" w:rsidTr="0077347C">
        <w:trPr>
          <w:trHeight w:val="65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2.5.7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до 10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9 283</w:t>
            </w:r>
          </w:p>
        </w:tc>
      </w:tr>
      <w:tr w:rsidR="00D97E21" w:rsidRPr="008F4D09" w:rsidTr="0077347C">
        <w:trPr>
          <w:trHeight w:val="483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2.5.8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10 га до 25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  <w:rPr>
                <w:bCs/>
              </w:rPr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12 210</w:t>
            </w:r>
          </w:p>
        </w:tc>
      </w:tr>
      <w:tr w:rsidR="00D97E21" w:rsidRPr="008F4D09" w:rsidTr="0077347C">
        <w:trPr>
          <w:trHeight w:val="507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2.5.9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25 га до 50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15 670</w:t>
            </w:r>
          </w:p>
        </w:tc>
      </w:tr>
      <w:tr w:rsidR="00D97E21" w:rsidRPr="008F4D09" w:rsidTr="0077347C">
        <w:trPr>
          <w:trHeight w:val="29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2.5.10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электронного документа в формате XML, содержащего сведения о проекте межевания территории свыше 50 га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20 194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2.5.11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</w:t>
            </w:r>
            <w:r w:rsidR="000652B6">
              <w:rPr>
                <w:color w:val="000000"/>
              </w:rPr>
              <w:t>а проекта внесения изменений в п</w:t>
            </w:r>
            <w:r w:rsidRPr="008F4D09">
              <w:rPr>
                <w:color w:val="000000"/>
              </w:rPr>
              <w:t xml:space="preserve">равила землепользования и застройки </w:t>
            </w:r>
            <w:r w:rsidR="00911274">
              <w:rPr>
                <w:color w:val="000000"/>
              </w:rPr>
              <w:t>(</w:t>
            </w:r>
            <w:r w:rsidR="007B5321">
              <w:rPr>
                <w:color w:val="000000"/>
              </w:rPr>
              <w:t>территори</w:t>
            </w:r>
            <w:r w:rsidR="00911274">
              <w:rPr>
                <w:color w:val="000000"/>
              </w:rPr>
              <w:t>я</w:t>
            </w:r>
            <w:r w:rsidR="007B5321">
              <w:rPr>
                <w:color w:val="000000"/>
              </w:rPr>
              <w:t xml:space="preserve"> </w:t>
            </w:r>
            <w:r w:rsidRPr="008F4D09">
              <w:rPr>
                <w:color w:val="000000"/>
              </w:rPr>
              <w:t>до 1 га</w:t>
            </w:r>
            <w:r w:rsidR="00911274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91 975</w:t>
            </w:r>
          </w:p>
        </w:tc>
      </w:tr>
      <w:tr w:rsidR="00D97E21" w:rsidRPr="008F4D09" w:rsidTr="0077347C">
        <w:trPr>
          <w:trHeight w:val="552"/>
        </w:trPr>
        <w:tc>
          <w:tcPr>
            <w:tcW w:w="1101" w:type="dxa"/>
            <w:vAlign w:val="center"/>
          </w:tcPr>
          <w:p w:rsidR="00D97E21" w:rsidRPr="008F4D09" w:rsidRDefault="00D97E21" w:rsidP="007734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t>2.5.12</w:t>
            </w:r>
          </w:p>
        </w:tc>
        <w:tc>
          <w:tcPr>
            <w:tcW w:w="5386" w:type="dxa"/>
            <w:vAlign w:val="center"/>
          </w:tcPr>
          <w:p w:rsidR="00D97E21" w:rsidRPr="008F4D09" w:rsidRDefault="00D97E21" w:rsidP="00E759B8">
            <w:r w:rsidRPr="008F4D09">
              <w:rPr>
                <w:color w:val="000000"/>
              </w:rPr>
              <w:t>Подготовка проекта внесени</w:t>
            </w:r>
            <w:r w:rsidR="000652B6">
              <w:rPr>
                <w:color w:val="000000"/>
              </w:rPr>
              <w:t>я изменений в п</w:t>
            </w:r>
            <w:r w:rsidRPr="008F4D09">
              <w:rPr>
                <w:color w:val="000000"/>
              </w:rPr>
              <w:t xml:space="preserve">равила землепользования и застройки </w:t>
            </w:r>
            <w:r w:rsidR="00911274">
              <w:rPr>
                <w:color w:val="000000"/>
              </w:rPr>
              <w:t>(</w:t>
            </w:r>
            <w:r w:rsidR="007B5321">
              <w:rPr>
                <w:color w:val="000000"/>
              </w:rPr>
              <w:t xml:space="preserve">территории </w:t>
            </w:r>
            <w:r w:rsidR="006931D1">
              <w:rPr>
                <w:color w:val="000000"/>
              </w:rPr>
              <w:t xml:space="preserve">свыше </w:t>
            </w:r>
            <w:r w:rsidRPr="008F4D09">
              <w:rPr>
                <w:color w:val="000000"/>
              </w:rPr>
              <w:t>1 га</w:t>
            </w:r>
            <w:r w:rsidR="00911274">
              <w:rPr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D97E21" w:rsidRPr="008F4D09" w:rsidRDefault="00D97E21" w:rsidP="008F4D09">
            <w:pPr>
              <w:jc w:val="both"/>
            </w:pPr>
            <w:r w:rsidRPr="008F4D09">
              <w:t>рублей/штука</w:t>
            </w:r>
          </w:p>
        </w:tc>
        <w:tc>
          <w:tcPr>
            <w:tcW w:w="1276" w:type="dxa"/>
            <w:vAlign w:val="center"/>
          </w:tcPr>
          <w:p w:rsidR="00D97E21" w:rsidRPr="008F4D09" w:rsidRDefault="00D97E21" w:rsidP="00ED4D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D09">
              <w:rPr>
                <w:color w:val="000000"/>
              </w:rPr>
              <w:t>119 566</w:t>
            </w:r>
          </w:p>
        </w:tc>
      </w:tr>
      <w:tr w:rsidR="00D97E21" w:rsidRPr="00B472E3" w:rsidTr="00B472E3">
        <w:trPr>
          <w:trHeight w:val="447"/>
        </w:trPr>
        <w:tc>
          <w:tcPr>
            <w:tcW w:w="1101" w:type="dxa"/>
            <w:vAlign w:val="center"/>
          </w:tcPr>
          <w:p w:rsidR="00D97E21" w:rsidRPr="003577CC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77CC">
              <w:rPr>
                <w:color w:val="000000"/>
              </w:rPr>
              <w:t>3</w:t>
            </w:r>
          </w:p>
        </w:tc>
        <w:tc>
          <w:tcPr>
            <w:tcW w:w="5386" w:type="dxa"/>
            <w:vAlign w:val="center"/>
          </w:tcPr>
          <w:p w:rsidR="00D97E21" w:rsidRPr="00B472E3" w:rsidRDefault="00D97E21" w:rsidP="00E759B8">
            <w:pPr>
              <w:autoSpaceDE w:val="0"/>
              <w:autoSpaceDN w:val="0"/>
              <w:adjustRightInd w:val="0"/>
            </w:pPr>
            <w:r w:rsidRPr="003577CC">
              <w:t>Работы, выполняемые в рамках картографической деятельности</w:t>
            </w:r>
          </w:p>
        </w:tc>
        <w:tc>
          <w:tcPr>
            <w:tcW w:w="1701" w:type="dxa"/>
            <w:vAlign w:val="center"/>
          </w:tcPr>
          <w:p w:rsidR="00D97E21" w:rsidRPr="00B472E3" w:rsidRDefault="00D97E21" w:rsidP="00B472E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D97E21" w:rsidRPr="00B472E3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B472E3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3.1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во временное пользование и проверка топографических планов  М 1:500 для инженерно-геодезических изысканий в отношении земельного участка п</w:t>
            </w:r>
            <w:r w:rsidR="000652B6">
              <w:rPr>
                <w:color w:val="000000"/>
              </w:rPr>
              <w:t>лощадью до 6,25 га включительно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</w:pPr>
            <w:r w:rsidRPr="00ED4D2D">
              <w:t>рублей/</w:t>
            </w:r>
          </w:p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планшет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</w:pPr>
            <w:r w:rsidRPr="00ED4D2D">
              <w:t>1 49</w:t>
            </w:r>
            <w:r w:rsidR="00877B38">
              <w:t>1</w:t>
            </w:r>
          </w:p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97E21" w:rsidRPr="008F4D09" w:rsidTr="00202ED1">
        <w:trPr>
          <w:trHeight w:val="543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3.2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А-1 в электронном виде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 планшет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t>1 401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3.3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А-1 на бумажном носителе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t>1 401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tcBorders>
              <w:bottom w:val="nil"/>
            </w:tcBorders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3.4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А-3 на бумажном носителе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97E21" w:rsidRPr="00165A3F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3F">
              <w:t>1 401</w:t>
            </w:r>
          </w:p>
        </w:tc>
      </w:tr>
      <w:tr w:rsidR="00D97E21" w:rsidRPr="008F4D09" w:rsidTr="00F36D0A">
        <w:trPr>
          <w:trHeight w:val="44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3.5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Выдача копии топографических планов М 1:500 формата А-4 на бумажном носителе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рублей/лист</w:t>
            </w:r>
          </w:p>
        </w:tc>
        <w:tc>
          <w:tcPr>
            <w:tcW w:w="1276" w:type="dxa"/>
            <w:vAlign w:val="center"/>
          </w:tcPr>
          <w:p w:rsidR="00D97E21" w:rsidRPr="00165A3F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3F">
              <w:t>1 401</w:t>
            </w:r>
          </w:p>
        </w:tc>
      </w:tr>
      <w:tr w:rsidR="00D97E21" w:rsidRPr="008F4D09" w:rsidTr="00F36D0A">
        <w:trPr>
          <w:trHeight w:val="39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3.6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Проверка геодезической части проектной документации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рублей/проект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2 86</w:t>
            </w:r>
            <w:r w:rsidR="00877B38">
              <w:rPr>
                <w:color w:val="000000"/>
              </w:rPr>
              <w:t>1</w:t>
            </w:r>
          </w:p>
        </w:tc>
      </w:tr>
      <w:tr w:rsidR="00D97E21" w:rsidRPr="008F4D09" w:rsidTr="00F36D0A">
        <w:trPr>
          <w:trHeight w:val="477"/>
        </w:trPr>
        <w:tc>
          <w:tcPr>
            <w:tcW w:w="1101" w:type="dxa"/>
            <w:vAlign w:val="center"/>
          </w:tcPr>
          <w:p w:rsidR="00D97E21" w:rsidRPr="00ED4D2D" w:rsidRDefault="00D97E21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3.7</w:t>
            </w:r>
          </w:p>
        </w:tc>
        <w:tc>
          <w:tcPr>
            <w:tcW w:w="5386" w:type="dxa"/>
            <w:vAlign w:val="center"/>
          </w:tcPr>
          <w:p w:rsidR="00D97E21" w:rsidRPr="00ED4D2D" w:rsidRDefault="00D97E21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2D">
              <w:rPr>
                <w:color w:val="000000"/>
              </w:rPr>
              <w:t>Проверка внесенных в геодезическую часть проектной документации изменений</w:t>
            </w:r>
          </w:p>
        </w:tc>
        <w:tc>
          <w:tcPr>
            <w:tcW w:w="1701" w:type="dxa"/>
            <w:vAlign w:val="center"/>
          </w:tcPr>
          <w:p w:rsidR="00D97E21" w:rsidRPr="00ED4D2D" w:rsidRDefault="00D97E21" w:rsidP="00B472E3">
            <w:pPr>
              <w:jc w:val="center"/>
              <w:rPr>
                <w:bCs/>
              </w:rPr>
            </w:pPr>
            <w:r w:rsidRPr="00ED4D2D">
              <w:t>рублей/проект</w:t>
            </w:r>
          </w:p>
        </w:tc>
        <w:tc>
          <w:tcPr>
            <w:tcW w:w="1276" w:type="dxa"/>
            <w:vAlign w:val="center"/>
          </w:tcPr>
          <w:p w:rsidR="00D97E21" w:rsidRPr="00ED4D2D" w:rsidRDefault="00D97E21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4D2D">
              <w:rPr>
                <w:color w:val="000000"/>
              </w:rPr>
              <w:t>2 861</w:t>
            </w:r>
          </w:p>
        </w:tc>
      </w:tr>
      <w:tr w:rsidR="00877B38" w:rsidRPr="008F4D09" w:rsidTr="00F36D0A">
        <w:trPr>
          <w:trHeight w:val="459"/>
        </w:trPr>
        <w:tc>
          <w:tcPr>
            <w:tcW w:w="1101" w:type="dxa"/>
            <w:vAlign w:val="center"/>
          </w:tcPr>
          <w:p w:rsidR="00877B38" w:rsidRPr="00877B38" w:rsidRDefault="00877B38" w:rsidP="00B472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B38">
              <w:rPr>
                <w:color w:val="000000"/>
              </w:rPr>
              <w:t>3.8</w:t>
            </w:r>
          </w:p>
        </w:tc>
        <w:tc>
          <w:tcPr>
            <w:tcW w:w="5386" w:type="dxa"/>
            <w:vAlign w:val="center"/>
          </w:tcPr>
          <w:p w:rsidR="00877B38" w:rsidRPr="00877B38" w:rsidRDefault="00877B38" w:rsidP="00E759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7B38">
              <w:rPr>
                <w:color w:val="000000"/>
              </w:rPr>
              <w:t>Подготовка и выдача ксерокопии пунктов полигонометрии (на бумажном носителе)</w:t>
            </w:r>
          </w:p>
        </w:tc>
        <w:tc>
          <w:tcPr>
            <w:tcW w:w="1701" w:type="dxa"/>
            <w:vAlign w:val="center"/>
          </w:tcPr>
          <w:p w:rsidR="00877B38" w:rsidRPr="00877B38" w:rsidRDefault="00877B38" w:rsidP="00B472E3">
            <w:pPr>
              <w:jc w:val="center"/>
              <w:rPr>
                <w:bCs/>
              </w:rPr>
            </w:pPr>
            <w:r w:rsidRPr="00877B38">
              <w:t>рублей/лист</w:t>
            </w:r>
          </w:p>
        </w:tc>
        <w:tc>
          <w:tcPr>
            <w:tcW w:w="1276" w:type="dxa"/>
            <w:vAlign w:val="center"/>
          </w:tcPr>
          <w:p w:rsidR="00877B38" w:rsidRPr="00ED4D2D" w:rsidRDefault="00877B38" w:rsidP="00877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</w:tr>
    </w:tbl>
    <w:p w:rsidR="0026273F" w:rsidRPr="00560CE2" w:rsidRDefault="0026273F" w:rsidP="008F4D09">
      <w:pPr>
        <w:pStyle w:val="a3"/>
        <w:ind w:left="-142"/>
        <w:jc w:val="both"/>
        <w:rPr>
          <w:b w:val="0"/>
          <w:bCs w:val="0"/>
          <w:szCs w:val="28"/>
        </w:rPr>
      </w:pPr>
    </w:p>
    <w:p w:rsidR="0026273F" w:rsidRPr="00560CE2" w:rsidRDefault="0026273F" w:rsidP="008F4D09">
      <w:pPr>
        <w:pStyle w:val="a3"/>
        <w:ind w:left="-142"/>
        <w:jc w:val="both"/>
        <w:rPr>
          <w:b w:val="0"/>
          <w:bCs w:val="0"/>
          <w:szCs w:val="28"/>
        </w:rPr>
      </w:pPr>
    </w:p>
    <w:p w:rsidR="0026273F" w:rsidRDefault="00D97E21" w:rsidP="008F4D09">
      <w:pPr>
        <w:pStyle w:val="a3"/>
        <w:ind w:left="-14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Руководитель управления экономики                                           Т.А. Дьяченко</w:t>
      </w:r>
    </w:p>
    <w:sectPr w:rsidR="0026273F" w:rsidSect="00202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00" w:rsidRDefault="00940B00" w:rsidP="005C4FA8">
      <w:r>
        <w:separator/>
      </w:r>
    </w:p>
  </w:endnote>
  <w:endnote w:type="continuationSeparator" w:id="0">
    <w:p w:rsidR="00940B00" w:rsidRDefault="00940B00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9" w:rsidRDefault="000C6A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9" w:rsidRPr="000C6A99" w:rsidRDefault="000C6A99">
    <w:pPr>
      <w:pStyle w:val="a7"/>
      <w:rPr>
        <w:color w:val="800000"/>
        <w:sz w:val="16"/>
      </w:rPr>
    </w:pPr>
    <w:r>
      <w:rPr>
        <w:color w:val="800000"/>
        <w:sz w:val="16"/>
      </w:rPr>
      <w:t>Документ подписан электронно-цифровой подписью: Владелец: Администрация городского округа город Воронеж Должность: Глава городского округа город Воронеж. Дата подписи: 31.10.2024 17:11:57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9" w:rsidRDefault="000C6A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00" w:rsidRDefault="00940B00" w:rsidP="005C4FA8">
      <w:r>
        <w:separator/>
      </w:r>
    </w:p>
  </w:footnote>
  <w:footnote w:type="continuationSeparator" w:id="0">
    <w:p w:rsidR="00940B00" w:rsidRDefault="00940B00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99" w:rsidRDefault="000C6A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B8" w:rsidRDefault="00E759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A99">
      <w:rPr>
        <w:noProof/>
      </w:rPr>
      <w:t>2</w:t>
    </w:r>
    <w:r>
      <w:rPr>
        <w:noProof/>
      </w:rPr>
      <w:fldChar w:fldCharType="end"/>
    </w:r>
  </w:p>
  <w:p w:rsidR="00E759B8" w:rsidRDefault="00E759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B8" w:rsidRDefault="00E759B8">
    <w:pPr>
      <w:pStyle w:val="a5"/>
      <w:jc w:val="center"/>
    </w:pPr>
  </w:p>
  <w:p w:rsidR="00E759B8" w:rsidRDefault="00E759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7/f1/5FlD0pOkzxo8TpOeTnYQY=" w:salt="dgt1fr41rXBadkH5SEY7L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1F79"/>
    <w:rsid w:val="000063CE"/>
    <w:rsid w:val="00010EC1"/>
    <w:rsid w:val="000123E6"/>
    <w:rsid w:val="00013ABA"/>
    <w:rsid w:val="000157BF"/>
    <w:rsid w:val="000168E9"/>
    <w:rsid w:val="00017510"/>
    <w:rsid w:val="000211C2"/>
    <w:rsid w:val="00021629"/>
    <w:rsid w:val="00023B0E"/>
    <w:rsid w:val="0002456E"/>
    <w:rsid w:val="000273C9"/>
    <w:rsid w:val="00033845"/>
    <w:rsid w:val="0003581A"/>
    <w:rsid w:val="00037193"/>
    <w:rsid w:val="00040BE2"/>
    <w:rsid w:val="00040D0B"/>
    <w:rsid w:val="0004141A"/>
    <w:rsid w:val="00042BF3"/>
    <w:rsid w:val="00043022"/>
    <w:rsid w:val="000453DB"/>
    <w:rsid w:val="00046C2E"/>
    <w:rsid w:val="00050CE1"/>
    <w:rsid w:val="0005256D"/>
    <w:rsid w:val="00054415"/>
    <w:rsid w:val="0005495B"/>
    <w:rsid w:val="00055508"/>
    <w:rsid w:val="00055550"/>
    <w:rsid w:val="000620B4"/>
    <w:rsid w:val="00062FAA"/>
    <w:rsid w:val="0006349B"/>
    <w:rsid w:val="000652B6"/>
    <w:rsid w:val="000708C1"/>
    <w:rsid w:val="0007785B"/>
    <w:rsid w:val="000806CB"/>
    <w:rsid w:val="00080AF0"/>
    <w:rsid w:val="000849D1"/>
    <w:rsid w:val="0008557E"/>
    <w:rsid w:val="00090588"/>
    <w:rsid w:val="0009321A"/>
    <w:rsid w:val="00093CF4"/>
    <w:rsid w:val="00093F72"/>
    <w:rsid w:val="00094C26"/>
    <w:rsid w:val="000A21D9"/>
    <w:rsid w:val="000A55AA"/>
    <w:rsid w:val="000A747D"/>
    <w:rsid w:val="000B0C02"/>
    <w:rsid w:val="000B37B8"/>
    <w:rsid w:val="000B5EA4"/>
    <w:rsid w:val="000B6DC4"/>
    <w:rsid w:val="000B6EF4"/>
    <w:rsid w:val="000C14A4"/>
    <w:rsid w:val="000C236E"/>
    <w:rsid w:val="000C6A99"/>
    <w:rsid w:val="000C75CD"/>
    <w:rsid w:val="000C7AD4"/>
    <w:rsid w:val="000D2148"/>
    <w:rsid w:val="000D7854"/>
    <w:rsid w:val="000E087A"/>
    <w:rsid w:val="000E0CFF"/>
    <w:rsid w:val="000E2A5C"/>
    <w:rsid w:val="00100366"/>
    <w:rsid w:val="00101880"/>
    <w:rsid w:val="00105168"/>
    <w:rsid w:val="00105A48"/>
    <w:rsid w:val="00106849"/>
    <w:rsid w:val="001075B0"/>
    <w:rsid w:val="0011041A"/>
    <w:rsid w:val="001140DF"/>
    <w:rsid w:val="001162A7"/>
    <w:rsid w:val="00125B0D"/>
    <w:rsid w:val="001266EC"/>
    <w:rsid w:val="001275EE"/>
    <w:rsid w:val="00127E49"/>
    <w:rsid w:val="0013325E"/>
    <w:rsid w:val="0013511C"/>
    <w:rsid w:val="00135406"/>
    <w:rsid w:val="00140218"/>
    <w:rsid w:val="00142C64"/>
    <w:rsid w:val="00146546"/>
    <w:rsid w:val="00153AD4"/>
    <w:rsid w:val="00160E32"/>
    <w:rsid w:val="00165A3F"/>
    <w:rsid w:val="001672E7"/>
    <w:rsid w:val="0017364E"/>
    <w:rsid w:val="00174C49"/>
    <w:rsid w:val="00176999"/>
    <w:rsid w:val="0018036F"/>
    <w:rsid w:val="001809A6"/>
    <w:rsid w:val="001809D4"/>
    <w:rsid w:val="00181855"/>
    <w:rsid w:val="00184437"/>
    <w:rsid w:val="0018541F"/>
    <w:rsid w:val="0018576D"/>
    <w:rsid w:val="00186F61"/>
    <w:rsid w:val="001914F3"/>
    <w:rsid w:val="001916E0"/>
    <w:rsid w:val="00193CCF"/>
    <w:rsid w:val="001972CF"/>
    <w:rsid w:val="001A3198"/>
    <w:rsid w:val="001B044F"/>
    <w:rsid w:val="001B0AF6"/>
    <w:rsid w:val="001B1C28"/>
    <w:rsid w:val="001B3313"/>
    <w:rsid w:val="001B5961"/>
    <w:rsid w:val="001C3D3C"/>
    <w:rsid w:val="001C68DA"/>
    <w:rsid w:val="001D1B7B"/>
    <w:rsid w:val="001D20DE"/>
    <w:rsid w:val="001D2B1C"/>
    <w:rsid w:val="001D56BA"/>
    <w:rsid w:val="001E07DD"/>
    <w:rsid w:val="001E332C"/>
    <w:rsid w:val="001E35CA"/>
    <w:rsid w:val="001E380B"/>
    <w:rsid w:val="001F06DE"/>
    <w:rsid w:val="001F52F7"/>
    <w:rsid w:val="001F6734"/>
    <w:rsid w:val="00201072"/>
    <w:rsid w:val="00202ED1"/>
    <w:rsid w:val="002119A4"/>
    <w:rsid w:val="00215962"/>
    <w:rsid w:val="00222CB3"/>
    <w:rsid w:val="00223CF4"/>
    <w:rsid w:val="00232F9D"/>
    <w:rsid w:val="00233A7C"/>
    <w:rsid w:val="00234689"/>
    <w:rsid w:val="002363B9"/>
    <w:rsid w:val="00242AFD"/>
    <w:rsid w:val="00244DC3"/>
    <w:rsid w:val="00245CF0"/>
    <w:rsid w:val="002474BF"/>
    <w:rsid w:val="00252EA7"/>
    <w:rsid w:val="00253392"/>
    <w:rsid w:val="00253FD9"/>
    <w:rsid w:val="0025594C"/>
    <w:rsid w:val="00257B96"/>
    <w:rsid w:val="00260F1F"/>
    <w:rsid w:val="0026273F"/>
    <w:rsid w:val="002650D0"/>
    <w:rsid w:val="00270FC3"/>
    <w:rsid w:val="002741CA"/>
    <w:rsid w:val="002768AE"/>
    <w:rsid w:val="00277A94"/>
    <w:rsid w:val="00277DE9"/>
    <w:rsid w:val="00281762"/>
    <w:rsid w:val="0028748E"/>
    <w:rsid w:val="00287DEE"/>
    <w:rsid w:val="002904BB"/>
    <w:rsid w:val="00290A87"/>
    <w:rsid w:val="00292246"/>
    <w:rsid w:val="00295B21"/>
    <w:rsid w:val="002977A1"/>
    <w:rsid w:val="002A150C"/>
    <w:rsid w:val="002A17F7"/>
    <w:rsid w:val="002A4F87"/>
    <w:rsid w:val="002B644A"/>
    <w:rsid w:val="002B7F5F"/>
    <w:rsid w:val="002C186C"/>
    <w:rsid w:val="002C3FCF"/>
    <w:rsid w:val="002C4022"/>
    <w:rsid w:val="002C42E8"/>
    <w:rsid w:val="002C52FC"/>
    <w:rsid w:val="002C5BDE"/>
    <w:rsid w:val="002C5E2B"/>
    <w:rsid w:val="002D57A5"/>
    <w:rsid w:val="002E2109"/>
    <w:rsid w:val="002E4967"/>
    <w:rsid w:val="002F1B05"/>
    <w:rsid w:val="003017B1"/>
    <w:rsid w:val="003017CC"/>
    <w:rsid w:val="00302472"/>
    <w:rsid w:val="00311AA9"/>
    <w:rsid w:val="00315FA3"/>
    <w:rsid w:val="00316A60"/>
    <w:rsid w:val="00316B95"/>
    <w:rsid w:val="00322035"/>
    <w:rsid w:val="00324A06"/>
    <w:rsid w:val="00334D9A"/>
    <w:rsid w:val="003375E5"/>
    <w:rsid w:val="0033769E"/>
    <w:rsid w:val="0034093C"/>
    <w:rsid w:val="00341E1E"/>
    <w:rsid w:val="00345B7B"/>
    <w:rsid w:val="0035186E"/>
    <w:rsid w:val="00351C9A"/>
    <w:rsid w:val="003547FF"/>
    <w:rsid w:val="003555EE"/>
    <w:rsid w:val="0035605E"/>
    <w:rsid w:val="00357242"/>
    <w:rsid w:val="003577CC"/>
    <w:rsid w:val="003614AB"/>
    <w:rsid w:val="00363506"/>
    <w:rsid w:val="0036391B"/>
    <w:rsid w:val="00363EAE"/>
    <w:rsid w:val="00363F77"/>
    <w:rsid w:val="0036595B"/>
    <w:rsid w:val="00367BFF"/>
    <w:rsid w:val="00371D65"/>
    <w:rsid w:val="003732C9"/>
    <w:rsid w:val="0037411E"/>
    <w:rsid w:val="00380027"/>
    <w:rsid w:val="00381F0B"/>
    <w:rsid w:val="00385563"/>
    <w:rsid w:val="00386BFF"/>
    <w:rsid w:val="003876E6"/>
    <w:rsid w:val="00391DC8"/>
    <w:rsid w:val="00392929"/>
    <w:rsid w:val="00393FE1"/>
    <w:rsid w:val="00395A04"/>
    <w:rsid w:val="003A067C"/>
    <w:rsid w:val="003A0B42"/>
    <w:rsid w:val="003A3075"/>
    <w:rsid w:val="003A4B98"/>
    <w:rsid w:val="003A6FAF"/>
    <w:rsid w:val="003B0094"/>
    <w:rsid w:val="003B05FD"/>
    <w:rsid w:val="003B63D6"/>
    <w:rsid w:val="003C00BE"/>
    <w:rsid w:val="003C602D"/>
    <w:rsid w:val="003D42E4"/>
    <w:rsid w:val="003D5616"/>
    <w:rsid w:val="003D7CA4"/>
    <w:rsid w:val="003E0668"/>
    <w:rsid w:val="003E0E01"/>
    <w:rsid w:val="003E2E15"/>
    <w:rsid w:val="003E3AFA"/>
    <w:rsid w:val="003E4F94"/>
    <w:rsid w:val="003E6321"/>
    <w:rsid w:val="003F53C7"/>
    <w:rsid w:val="00403A4B"/>
    <w:rsid w:val="004055CD"/>
    <w:rsid w:val="00405A2A"/>
    <w:rsid w:val="00406B5F"/>
    <w:rsid w:val="00410E6A"/>
    <w:rsid w:val="00412DB2"/>
    <w:rsid w:val="0041391A"/>
    <w:rsid w:val="00415E94"/>
    <w:rsid w:val="004172C2"/>
    <w:rsid w:val="00421FC9"/>
    <w:rsid w:val="004254A4"/>
    <w:rsid w:val="004254D5"/>
    <w:rsid w:val="0043223E"/>
    <w:rsid w:val="004336CD"/>
    <w:rsid w:val="0043781D"/>
    <w:rsid w:val="00443997"/>
    <w:rsid w:val="00443F86"/>
    <w:rsid w:val="00444A1F"/>
    <w:rsid w:val="00450AA9"/>
    <w:rsid w:val="004521F5"/>
    <w:rsid w:val="004523E1"/>
    <w:rsid w:val="00455076"/>
    <w:rsid w:val="00456F74"/>
    <w:rsid w:val="00457FD9"/>
    <w:rsid w:val="004613EC"/>
    <w:rsid w:val="004640D1"/>
    <w:rsid w:val="004656B8"/>
    <w:rsid w:val="00466996"/>
    <w:rsid w:val="00470AB0"/>
    <w:rsid w:val="00471C7F"/>
    <w:rsid w:val="004771ED"/>
    <w:rsid w:val="00480F23"/>
    <w:rsid w:val="004822C7"/>
    <w:rsid w:val="00487D1E"/>
    <w:rsid w:val="00490541"/>
    <w:rsid w:val="004905A8"/>
    <w:rsid w:val="00491CEB"/>
    <w:rsid w:val="004926FA"/>
    <w:rsid w:val="0049571F"/>
    <w:rsid w:val="0049698C"/>
    <w:rsid w:val="004971B0"/>
    <w:rsid w:val="00497684"/>
    <w:rsid w:val="004A061C"/>
    <w:rsid w:val="004A1421"/>
    <w:rsid w:val="004A1D9A"/>
    <w:rsid w:val="004A66DF"/>
    <w:rsid w:val="004B1BA0"/>
    <w:rsid w:val="004B3F2E"/>
    <w:rsid w:val="004B7C85"/>
    <w:rsid w:val="004B7ED3"/>
    <w:rsid w:val="004C1056"/>
    <w:rsid w:val="004C1B50"/>
    <w:rsid w:val="004C31AC"/>
    <w:rsid w:val="004C3ECB"/>
    <w:rsid w:val="004C5472"/>
    <w:rsid w:val="004E30B7"/>
    <w:rsid w:val="004E35E1"/>
    <w:rsid w:val="004F0698"/>
    <w:rsid w:val="004F0983"/>
    <w:rsid w:val="004F53C3"/>
    <w:rsid w:val="004F5C46"/>
    <w:rsid w:val="004F672F"/>
    <w:rsid w:val="004F7292"/>
    <w:rsid w:val="0050057A"/>
    <w:rsid w:val="005052A1"/>
    <w:rsid w:val="00506365"/>
    <w:rsid w:val="00506432"/>
    <w:rsid w:val="005123E4"/>
    <w:rsid w:val="00515465"/>
    <w:rsid w:val="005155D6"/>
    <w:rsid w:val="005218F4"/>
    <w:rsid w:val="0052515E"/>
    <w:rsid w:val="00525588"/>
    <w:rsid w:val="00526478"/>
    <w:rsid w:val="00531145"/>
    <w:rsid w:val="005312E2"/>
    <w:rsid w:val="005319AC"/>
    <w:rsid w:val="0053336D"/>
    <w:rsid w:val="00534ADA"/>
    <w:rsid w:val="00535365"/>
    <w:rsid w:val="005357B0"/>
    <w:rsid w:val="005370BA"/>
    <w:rsid w:val="0054110A"/>
    <w:rsid w:val="00543B14"/>
    <w:rsid w:val="0054428C"/>
    <w:rsid w:val="0055239D"/>
    <w:rsid w:val="0055415C"/>
    <w:rsid w:val="00556319"/>
    <w:rsid w:val="005602E1"/>
    <w:rsid w:val="00560CE2"/>
    <w:rsid w:val="00561265"/>
    <w:rsid w:val="005628AB"/>
    <w:rsid w:val="005642A7"/>
    <w:rsid w:val="00564568"/>
    <w:rsid w:val="005654D4"/>
    <w:rsid w:val="00565C92"/>
    <w:rsid w:val="00571BB7"/>
    <w:rsid w:val="00571FD3"/>
    <w:rsid w:val="00575160"/>
    <w:rsid w:val="00575516"/>
    <w:rsid w:val="005774B7"/>
    <w:rsid w:val="00586D7D"/>
    <w:rsid w:val="00595EB0"/>
    <w:rsid w:val="005A011F"/>
    <w:rsid w:val="005A09EC"/>
    <w:rsid w:val="005A0CD3"/>
    <w:rsid w:val="005A0E79"/>
    <w:rsid w:val="005A736B"/>
    <w:rsid w:val="005B351D"/>
    <w:rsid w:val="005B3D5F"/>
    <w:rsid w:val="005B73CB"/>
    <w:rsid w:val="005C10BE"/>
    <w:rsid w:val="005C4FA8"/>
    <w:rsid w:val="005C5B9D"/>
    <w:rsid w:val="005D0C56"/>
    <w:rsid w:val="005D1DEE"/>
    <w:rsid w:val="005D7781"/>
    <w:rsid w:val="005E216B"/>
    <w:rsid w:val="005E239F"/>
    <w:rsid w:val="005E4766"/>
    <w:rsid w:val="005E592B"/>
    <w:rsid w:val="005E6D1A"/>
    <w:rsid w:val="005F1951"/>
    <w:rsid w:val="005F3378"/>
    <w:rsid w:val="005F40F9"/>
    <w:rsid w:val="005F4EE7"/>
    <w:rsid w:val="005F67B9"/>
    <w:rsid w:val="005F67D4"/>
    <w:rsid w:val="005F717F"/>
    <w:rsid w:val="005F7BE6"/>
    <w:rsid w:val="005F7DDD"/>
    <w:rsid w:val="00601498"/>
    <w:rsid w:val="00602D5F"/>
    <w:rsid w:val="0060683E"/>
    <w:rsid w:val="00607ACF"/>
    <w:rsid w:val="006113A8"/>
    <w:rsid w:val="006177C4"/>
    <w:rsid w:val="00621C57"/>
    <w:rsid w:val="006241BF"/>
    <w:rsid w:val="0062454C"/>
    <w:rsid w:val="0062517D"/>
    <w:rsid w:val="00627885"/>
    <w:rsid w:val="00630332"/>
    <w:rsid w:val="00630B09"/>
    <w:rsid w:val="00633DED"/>
    <w:rsid w:val="00637E71"/>
    <w:rsid w:val="00647224"/>
    <w:rsid w:val="00652BD7"/>
    <w:rsid w:val="00654CFF"/>
    <w:rsid w:val="00657C30"/>
    <w:rsid w:val="00662476"/>
    <w:rsid w:val="00666C63"/>
    <w:rsid w:val="00667696"/>
    <w:rsid w:val="006702A0"/>
    <w:rsid w:val="00673B0A"/>
    <w:rsid w:val="00675CB2"/>
    <w:rsid w:val="0067624D"/>
    <w:rsid w:val="00676B9E"/>
    <w:rsid w:val="006777AD"/>
    <w:rsid w:val="00680B1F"/>
    <w:rsid w:val="006931D1"/>
    <w:rsid w:val="006931E8"/>
    <w:rsid w:val="006956B1"/>
    <w:rsid w:val="006A227B"/>
    <w:rsid w:val="006A4AC1"/>
    <w:rsid w:val="006B0EC9"/>
    <w:rsid w:val="006B1C32"/>
    <w:rsid w:val="006B31DF"/>
    <w:rsid w:val="006C1BEB"/>
    <w:rsid w:val="006C31EE"/>
    <w:rsid w:val="006D3382"/>
    <w:rsid w:val="006D429F"/>
    <w:rsid w:val="006D630F"/>
    <w:rsid w:val="006D7195"/>
    <w:rsid w:val="006D7FD1"/>
    <w:rsid w:val="006E0110"/>
    <w:rsid w:val="006E1455"/>
    <w:rsid w:val="006E4B2A"/>
    <w:rsid w:val="006F477A"/>
    <w:rsid w:val="006F579E"/>
    <w:rsid w:val="006F60B3"/>
    <w:rsid w:val="00700D93"/>
    <w:rsid w:val="00701BF8"/>
    <w:rsid w:val="00702950"/>
    <w:rsid w:val="00704BC0"/>
    <w:rsid w:val="007072F9"/>
    <w:rsid w:val="00707438"/>
    <w:rsid w:val="007115EB"/>
    <w:rsid w:val="00716B48"/>
    <w:rsid w:val="00716EED"/>
    <w:rsid w:val="00720077"/>
    <w:rsid w:val="00723144"/>
    <w:rsid w:val="00732651"/>
    <w:rsid w:val="007343BF"/>
    <w:rsid w:val="007366B4"/>
    <w:rsid w:val="00746615"/>
    <w:rsid w:val="00754E44"/>
    <w:rsid w:val="00772AA2"/>
    <w:rsid w:val="00772BDB"/>
    <w:rsid w:val="0077347C"/>
    <w:rsid w:val="00773D0D"/>
    <w:rsid w:val="00774B88"/>
    <w:rsid w:val="00774EF9"/>
    <w:rsid w:val="007750F2"/>
    <w:rsid w:val="007753A9"/>
    <w:rsid w:val="0077691C"/>
    <w:rsid w:val="007771FE"/>
    <w:rsid w:val="007804C6"/>
    <w:rsid w:val="00780A3D"/>
    <w:rsid w:val="00781612"/>
    <w:rsid w:val="00782490"/>
    <w:rsid w:val="00783B62"/>
    <w:rsid w:val="0078528F"/>
    <w:rsid w:val="00787FB2"/>
    <w:rsid w:val="00794E14"/>
    <w:rsid w:val="00797749"/>
    <w:rsid w:val="007977D5"/>
    <w:rsid w:val="007A6A87"/>
    <w:rsid w:val="007A6EE9"/>
    <w:rsid w:val="007B06F0"/>
    <w:rsid w:val="007B1157"/>
    <w:rsid w:val="007B3ACA"/>
    <w:rsid w:val="007B5321"/>
    <w:rsid w:val="007B5F2A"/>
    <w:rsid w:val="007C0A8D"/>
    <w:rsid w:val="007C26D0"/>
    <w:rsid w:val="007C464A"/>
    <w:rsid w:val="007D5915"/>
    <w:rsid w:val="007D7209"/>
    <w:rsid w:val="007E1E1A"/>
    <w:rsid w:val="007E27E0"/>
    <w:rsid w:val="007E28D7"/>
    <w:rsid w:val="007E4A55"/>
    <w:rsid w:val="007E6CBA"/>
    <w:rsid w:val="007F0C99"/>
    <w:rsid w:val="007F37A9"/>
    <w:rsid w:val="007F43FC"/>
    <w:rsid w:val="007F4D00"/>
    <w:rsid w:val="007F5CB2"/>
    <w:rsid w:val="00800CF4"/>
    <w:rsid w:val="0080100B"/>
    <w:rsid w:val="00801FAF"/>
    <w:rsid w:val="00803050"/>
    <w:rsid w:val="008036F4"/>
    <w:rsid w:val="00803B7C"/>
    <w:rsid w:val="00804664"/>
    <w:rsid w:val="0080647D"/>
    <w:rsid w:val="00813C86"/>
    <w:rsid w:val="0081610E"/>
    <w:rsid w:val="00816657"/>
    <w:rsid w:val="008167BE"/>
    <w:rsid w:val="00821B76"/>
    <w:rsid w:val="00824918"/>
    <w:rsid w:val="008256F7"/>
    <w:rsid w:val="00830C7E"/>
    <w:rsid w:val="00831038"/>
    <w:rsid w:val="0083380A"/>
    <w:rsid w:val="008369A7"/>
    <w:rsid w:val="00837640"/>
    <w:rsid w:val="00837BF4"/>
    <w:rsid w:val="00847EDE"/>
    <w:rsid w:val="008504E6"/>
    <w:rsid w:val="00852B8E"/>
    <w:rsid w:val="008539ED"/>
    <w:rsid w:val="00854DDC"/>
    <w:rsid w:val="0086066F"/>
    <w:rsid w:val="00860D32"/>
    <w:rsid w:val="00862616"/>
    <w:rsid w:val="008673C3"/>
    <w:rsid w:val="0087023B"/>
    <w:rsid w:val="008708C6"/>
    <w:rsid w:val="00872AEB"/>
    <w:rsid w:val="00876963"/>
    <w:rsid w:val="00876D92"/>
    <w:rsid w:val="0087717C"/>
    <w:rsid w:val="00877B38"/>
    <w:rsid w:val="00877D41"/>
    <w:rsid w:val="00883BAB"/>
    <w:rsid w:val="0088716C"/>
    <w:rsid w:val="008878EB"/>
    <w:rsid w:val="0089405A"/>
    <w:rsid w:val="00894925"/>
    <w:rsid w:val="00896246"/>
    <w:rsid w:val="00896526"/>
    <w:rsid w:val="00896988"/>
    <w:rsid w:val="008A29F0"/>
    <w:rsid w:val="008A614B"/>
    <w:rsid w:val="008B2BFA"/>
    <w:rsid w:val="008B358C"/>
    <w:rsid w:val="008B54F7"/>
    <w:rsid w:val="008B5A57"/>
    <w:rsid w:val="008B660C"/>
    <w:rsid w:val="008C1B16"/>
    <w:rsid w:val="008C200D"/>
    <w:rsid w:val="008C21BC"/>
    <w:rsid w:val="008C34C5"/>
    <w:rsid w:val="008C3C52"/>
    <w:rsid w:val="008C44FE"/>
    <w:rsid w:val="008C485C"/>
    <w:rsid w:val="008E0145"/>
    <w:rsid w:val="008E19C0"/>
    <w:rsid w:val="008E1BA5"/>
    <w:rsid w:val="008E24C1"/>
    <w:rsid w:val="008E2E1E"/>
    <w:rsid w:val="008E4978"/>
    <w:rsid w:val="008F4D09"/>
    <w:rsid w:val="008F760E"/>
    <w:rsid w:val="009005CF"/>
    <w:rsid w:val="00902C1C"/>
    <w:rsid w:val="0090348C"/>
    <w:rsid w:val="00904A1C"/>
    <w:rsid w:val="00911274"/>
    <w:rsid w:val="009116A9"/>
    <w:rsid w:val="00912384"/>
    <w:rsid w:val="00914FBD"/>
    <w:rsid w:val="0091509F"/>
    <w:rsid w:val="00915C2F"/>
    <w:rsid w:val="00921792"/>
    <w:rsid w:val="009229F8"/>
    <w:rsid w:val="009252EC"/>
    <w:rsid w:val="00926286"/>
    <w:rsid w:val="00932823"/>
    <w:rsid w:val="00932CCB"/>
    <w:rsid w:val="00940B00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3543"/>
    <w:rsid w:val="00963B09"/>
    <w:rsid w:val="009661A4"/>
    <w:rsid w:val="00972C66"/>
    <w:rsid w:val="00973EBA"/>
    <w:rsid w:val="0097481B"/>
    <w:rsid w:val="00983B43"/>
    <w:rsid w:val="00983F72"/>
    <w:rsid w:val="0098790F"/>
    <w:rsid w:val="009923D5"/>
    <w:rsid w:val="0099566C"/>
    <w:rsid w:val="00995E46"/>
    <w:rsid w:val="00996302"/>
    <w:rsid w:val="009A0C7D"/>
    <w:rsid w:val="009A4746"/>
    <w:rsid w:val="009A7B35"/>
    <w:rsid w:val="009B35D7"/>
    <w:rsid w:val="009B49E5"/>
    <w:rsid w:val="009C0C5E"/>
    <w:rsid w:val="009C14F5"/>
    <w:rsid w:val="009C402A"/>
    <w:rsid w:val="009C747F"/>
    <w:rsid w:val="009D29F9"/>
    <w:rsid w:val="009E53DA"/>
    <w:rsid w:val="009E610D"/>
    <w:rsid w:val="009E61AF"/>
    <w:rsid w:val="009F0CD4"/>
    <w:rsid w:val="009F3F7E"/>
    <w:rsid w:val="00A003A6"/>
    <w:rsid w:val="00A02B80"/>
    <w:rsid w:val="00A05DF4"/>
    <w:rsid w:val="00A06241"/>
    <w:rsid w:val="00A06790"/>
    <w:rsid w:val="00A070E6"/>
    <w:rsid w:val="00A104F4"/>
    <w:rsid w:val="00A1098B"/>
    <w:rsid w:val="00A10E05"/>
    <w:rsid w:val="00A14C67"/>
    <w:rsid w:val="00A1591D"/>
    <w:rsid w:val="00A16472"/>
    <w:rsid w:val="00A17A9D"/>
    <w:rsid w:val="00A200F0"/>
    <w:rsid w:val="00A2080B"/>
    <w:rsid w:val="00A27AD1"/>
    <w:rsid w:val="00A320F3"/>
    <w:rsid w:val="00A3412F"/>
    <w:rsid w:val="00A375A6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2FC9"/>
    <w:rsid w:val="00A637B5"/>
    <w:rsid w:val="00A63BC4"/>
    <w:rsid w:val="00A64549"/>
    <w:rsid w:val="00A657EB"/>
    <w:rsid w:val="00A6790E"/>
    <w:rsid w:val="00A67DE8"/>
    <w:rsid w:val="00A77332"/>
    <w:rsid w:val="00A803C2"/>
    <w:rsid w:val="00A82E11"/>
    <w:rsid w:val="00A84860"/>
    <w:rsid w:val="00A94775"/>
    <w:rsid w:val="00A94CD7"/>
    <w:rsid w:val="00AA4175"/>
    <w:rsid w:val="00AA7FD4"/>
    <w:rsid w:val="00AB2A59"/>
    <w:rsid w:val="00AB30DB"/>
    <w:rsid w:val="00AB3BA6"/>
    <w:rsid w:val="00AB3E03"/>
    <w:rsid w:val="00AC124D"/>
    <w:rsid w:val="00AC3B62"/>
    <w:rsid w:val="00AC5B60"/>
    <w:rsid w:val="00AC78A2"/>
    <w:rsid w:val="00AD2600"/>
    <w:rsid w:val="00AD2A35"/>
    <w:rsid w:val="00AD44B5"/>
    <w:rsid w:val="00AD4516"/>
    <w:rsid w:val="00AD4ED7"/>
    <w:rsid w:val="00AD5F0D"/>
    <w:rsid w:val="00AD657C"/>
    <w:rsid w:val="00AD761D"/>
    <w:rsid w:val="00AE110C"/>
    <w:rsid w:val="00AE12DC"/>
    <w:rsid w:val="00AE330D"/>
    <w:rsid w:val="00AE3879"/>
    <w:rsid w:val="00AE39DD"/>
    <w:rsid w:val="00AE413D"/>
    <w:rsid w:val="00AE4C38"/>
    <w:rsid w:val="00AF3A88"/>
    <w:rsid w:val="00AF59CB"/>
    <w:rsid w:val="00AF64D7"/>
    <w:rsid w:val="00B018D3"/>
    <w:rsid w:val="00B102EE"/>
    <w:rsid w:val="00B10520"/>
    <w:rsid w:val="00B11D15"/>
    <w:rsid w:val="00B12C0E"/>
    <w:rsid w:val="00B1404B"/>
    <w:rsid w:val="00B14504"/>
    <w:rsid w:val="00B152F3"/>
    <w:rsid w:val="00B16C00"/>
    <w:rsid w:val="00B238B0"/>
    <w:rsid w:val="00B247DA"/>
    <w:rsid w:val="00B368CE"/>
    <w:rsid w:val="00B37515"/>
    <w:rsid w:val="00B421AA"/>
    <w:rsid w:val="00B4576D"/>
    <w:rsid w:val="00B46DAB"/>
    <w:rsid w:val="00B472E3"/>
    <w:rsid w:val="00B52D48"/>
    <w:rsid w:val="00B60C40"/>
    <w:rsid w:val="00B65120"/>
    <w:rsid w:val="00B657FA"/>
    <w:rsid w:val="00B65AD5"/>
    <w:rsid w:val="00B703BA"/>
    <w:rsid w:val="00B743C8"/>
    <w:rsid w:val="00B74835"/>
    <w:rsid w:val="00B77315"/>
    <w:rsid w:val="00B835B9"/>
    <w:rsid w:val="00B83E0D"/>
    <w:rsid w:val="00B841B0"/>
    <w:rsid w:val="00B856DC"/>
    <w:rsid w:val="00B85AFA"/>
    <w:rsid w:val="00B87842"/>
    <w:rsid w:val="00B87C06"/>
    <w:rsid w:val="00B9063A"/>
    <w:rsid w:val="00B91C79"/>
    <w:rsid w:val="00B91EDD"/>
    <w:rsid w:val="00B9284E"/>
    <w:rsid w:val="00B95F4F"/>
    <w:rsid w:val="00BA1FF1"/>
    <w:rsid w:val="00BA5916"/>
    <w:rsid w:val="00BA6D37"/>
    <w:rsid w:val="00BB05D1"/>
    <w:rsid w:val="00BB1D32"/>
    <w:rsid w:val="00BB635D"/>
    <w:rsid w:val="00BB697C"/>
    <w:rsid w:val="00BC0DA0"/>
    <w:rsid w:val="00BC4DC3"/>
    <w:rsid w:val="00BC5D87"/>
    <w:rsid w:val="00BD08A2"/>
    <w:rsid w:val="00BD39CB"/>
    <w:rsid w:val="00BD6614"/>
    <w:rsid w:val="00BE071F"/>
    <w:rsid w:val="00BE0C88"/>
    <w:rsid w:val="00BE21B1"/>
    <w:rsid w:val="00BE2469"/>
    <w:rsid w:val="00BE3119"/>
    <w:rsid w:val="00BE31F2"/>
    <w:rsid w:val="00BE3267"/>
    <w:rsid w:val="00BE4CEA"/>
    <w:rsid w:val="00BE67F4"/>
    <w:rsid w:val="00BE6CED"/>
    <w:rsid w:val="00BF03A7"/>
    <w:rsid w:val="00BF2E94"/>
    <w:rsid w:val="00BF2FF8"/>
    <w:rsid w:val="00BF41DB"/>
    <w:rsid w:val="00BF4FF5"/>
    <w:rsid w:val="00BF5479"/>
    <w:rsid w:val="00BF5F2D"/>
    <w:rsid w:val="00C01082"/>
    <w:rsid w:val="00C02603"/>
    <w:rsid w:val="00C1037C"/>
    <w:rsid w:val="00C11C31"/>
    <w:rsid w:val="00C13DA6"/>
    <w:rsid w:val="00C16472"/>
    <w:rsid w:val="00C2156E"/>
    <w:rsid w:val="00C24B27"/>
    <w:rsid w:val="00C2758A"/>
    <w:rsid w:val="00C30C70"/>
    <w:rsid w:val="00C33FB8"/>
    <w:rsid w:val="00C3581F"/>
    <w:rsid w:val="00C35F5F"/>
    <w:rsid w:val="00C36883"/>
    <w:rsid w:val="00C36D3A"/>
    <w:rsid w:val="00C4023A"/>
    <w:rsid w:val="00C445F7"/>
    <w:rsid w:val="00C44C7B"/>
    <w:rsid w:val="00C45C63"/>
    <w:rsid w:val="00C47051"/>
    <w:rsid w:val="00C50945"/>
    <w:rsid w:val="00C50D27"/>
    <w:rsid w:val="00C50FBF"/>
    <w:rsid w:val="00C5103F"/>
    <w:rsid w:val="00C52AEF"/>
    <w:rsid w:val="00C533D0"/>
    <w:rsid w:val="00C5490C"/>
    <w:rsid w:val="00C554D1"/>
    <w:rsid w:val="00C577CE"/>
    <w:rsid w:val="00C6262D"/>
    <w:rsid w:val="00C66C33"/>
    <w:rsid w:val="00C82103"/>
    <w:rsid w:val="00C83508"/>
    <w:rsid w:val="00C8585F"/>
    <w:rsid w:val="00C87243"/>
    <w:rsid w:val="00C96869"/>
    <w:rsid w:val="00CA3545"/>
    <w:rsid w:val="00CA4878"/>
    <w:rsid w:val="00CA5262"/>
    <w:rsid w:val="00CA67B8"/>
    <w:rsid w:val="00CA6EC1"/>
    <w:rsid w:val="00CB0C52"/>
    <w:rsid w:val="00CB140B"/>
    <w:rsid w:val="00CB1F75"/>
    <w:rsid w:val="00CB351A"/>
    <w:rsid w:val="00CB6891"/>
    <w:rsid w:val="00CC1E4A"/>
    <w:rsid w:val="00CC4D88"/>
    <w:rsid w:val="00CC79DF"/>
    <w:rsid w:val="00CD2811"/>
    <w:rsid w:val="00CD52F3"/>
    <w:rsid w:val="00CD69FE"/>
    <w:rsid w:val="00CD7E5E"/>
    <w:rsid w:val="00CE2BB7"/>
    <w:rsid w:val="00CE7D57"/>
    <w:rsid w:val="00CF37B0"/>
    <w:rsid w:val="00CF6E69"/>
    <w:rsid w:val="00D008F1"/>
    <w:rsid w:val="00D00B7D"/>
    <w:rsid w:val="00D021C7"/>
    <w:rsid w:val="00D0776F"/>
    <w:rsid w:val="00D10432"/>
    <w:rsid w:val="00D1398B"/>
    <w:rsid w:val="00D13AB1"/>
    <w:rsid w:val="00D21AF7"/>
    <w:rsid w:val="00D239BB"/>
    <w:rsid w:val="00D2561F"/>
    <w:rsid w:val="00D26EB3"/>
    <w:rsid w:val="00D27F84"/>
    <w:rsid w:val="00D30FDE"/>
    <w:rsid w:val="00D32127"/>
    <w:rsid w:val="00D34909"/>
    <w:rsid w:val="00D34D39"/>
    <w:rsid w:val="00D362E5"/>
    <w:rsid w:val="00D4509D"/>
    <w:rsid w:val="00D46C25"/>
    <w:rsid w:val="00D5196C"/>
    <w:rsid w:val="00D55CAB"/>
    <w:rsid w:val="00D56BE4"/>
    <w:rsid w:val="00D60F0F"/>
    <w:rsid w:val="00D62BA4"/>
    <w:rsid w:val="00D71CD5"/>
    <w:rsid w:val="00D720D9"/>
    <w:rsid w:val="00D731F7"/>
    <w:rsid w:val="00D772AB"/>
    <w:rsid w:val="00D7788D"/>
    <w:rsid w:val="00D83028"/>
    <w:rsid w:val="00D830D5"/>
    <w:rsid w:val="00D85DD8"/>
    <w:rsid w:val="00D866F9"/>
    <w:rsid w:val="00D86F5B"/>
    <w:rsid w:val="00D87159"/>
    <w:rsid w:val="00D902F1"/>
    <w:rsid w:val="00D915A8"/>
    <w:rsid w:val="00D9271F"/>
    <w:rsid w:val="00D94B00"/>
    <w:rsid w:val="00D9574A"/>
    <w:rsid w:val="00D97E21"/>
    <w:rsid w:val="00DA1F23"/>
    <w:rsid w:val="00DA2702"/>
    <w:rsid w:val="00DA7E2E"/>
    <w:rsid w:val="00DB1633"/>
    <w:rsid w:val="00DB3123"/>
    <w:rsid w:val="00DB3A8B"/>
    <w:rsid w:val="00DB3D5D"/>
    <w:rsid w:val="00DB4A39"/>
    <w:rsid w:val="00DB53C6"/>
    <w:rsid w:val="00DC10F0"/>
    <w:rsid w:val="00DC2AB1"/>
    <w:rsid w:val="00DC4661"/>
    <w:rsid w:val="00DC4CA0"/>
    <w:rsid w:val="00DC5162"/>
    <w:rsid w:val="00DC5DE8"/>
    <w:rsid w:val="00DC6140"/>
    <w:rsid w:val="00DC62EC"/>
    <w:rsid w:val="00DD07E4"/>
    <w:rsid w:val="00DD3A26"/>
    <w:rsid w:val="00DD4EE4"/>
    <w:rsid w:val="00DD548E"/>
    <w:rsid w:val="00DE04CA"/>
    <w:rsid w:val="00DE4E6E"/>
    <w:rsid w:val="00DE6E66"/>
    <w:rsid w:val="00DF4B7A"/>
    <w:rsid w:val="00E005AE"/>
    <w:rsid w:val="00E0267A"/>
    <w:rsid w:val="00E04740"/>
    <w:rsid w:val="00E06172"/>
    <w:rsid w:val="00E1085C"/>
    <w:rsid w:val="00E11D36"/>
    <w:rsid w:val="00E146F7"/>
    <w:rsid w:val="00E1554A"/>
    <w:rsid w:val="00E17173"/>
    <w:rsid w:val="00E17183"/>
    <w:rsid w:val="00E172BA"/>
    <w:rsid w:val="00E173DF"/>
    <w:rsid w:val="00E20E87"/>
    <w:rsid w:val="00E21BF2"/>
    <w:rsid w:val="00E26BFC"/>
    <w:rsid w:val="00E27E21"/>
    <w:rsid w:val="00E33796"/>
    <w:rsid w:val="00E4022B"/>
    <w:rsid w:val="00E43471"/>
    <w:rsid w:val="00E44A2A"/>
    <w:rsid w:val="00E61503"/>
    <w:rsid w:val="00E65439"/>
    <w:rsid w:val="00E66D6D"/>
    <w:rsid w:val="00E743FA"/>
    <w:rsid w:val="00E759B8"/>
    <w:rsid w:val="00E75B8B"/>
    <w:rsid w:val="00E7784F"/>
    <w:rsid w:val="00E803B9"/>
    <w:rsid w:val="00E8165B"/>
    <w:rsid w:val="00E83282"/>
    <w:rsid w:val="00E8472A"/>
    <w:rsid w:val="00E86D47"/>
    <w:rsid w:val="00EA0210"/>
    <w:rsid w:val="00EA6B5A"/>
    <w:rsid w:val="00EB47F1"/>
    <w:rsid w:val="00EB5E89"/>
    <w:rsid w:val="00EB74B9"/>
    <w:rsid w:val="00EC5108"/>
    <w:rsid w:val="00EC5D21"/>
    <w:rsid w:val="00ED2394"/>
    <w:rsid w:val="00ED3F59"/>
    <w:rsid w:val="00ED445C"/>
    <w:rsid w:val="00ED4D2D"/>
    <w:rsid w:val="00ED7328"/>
    <w:rsid w:val="00ED77CC"/>
    <w:rsid w:val="00EE21D6"/>
    <w:rsid w:val="00EE2540"/>
    <w:rsid w:val="00EE65B8"/>
    <w:rsid w:val="00EF22EE"/>
    <w:rsid w:val="00F0129C"/>
    <w:rsid w:val="00F030BB"/>
    <w:rsid w:val="00F0393D"/>
    <w:rsid w:val="00F11CDE"/>
    <w:rsid w:val="00F1304B"/>
    <w:rsid w:val="00F16102"/>
    <w:rsid w:val="00F21392"/>
    <w:rsid w:val="00F24D9B"/>
    <w:rsid w:val="00F336B3"/>
    <w:rsid w:val="00F35B55"/>
    <w:rsid w:val="00F36BEF"/>
    <w:rsid w:val="00F36D0A"/>
    <w:rsid w:val="00F44D23"/>
    <w:rsid w:val="00F50895"/>
    <w:rsid w:val="00F51C03"/>
    <w:rsid w:val="00F52E88"/>
    <w:rsid w:val="00F5521A"/>
    <w:rsid w:val="00F57695"/>
    <w:rsid w:val="00F7382B"/>
    <w:rsid w:val="00F740A8"/>
    <w:rsid w:val="00F74AD0"/>
    <w:rsid w:val="00F768DD"/>
    <w:rsid w:val="00F8132D"/>
    <w:rsid w:val="00F8240C"/>
    <w:rsid w:val="00F84D07"/>
    <w:rsid w:val="00F86501"/>
    <w:rsid w:val="00F87D66"/>
    <w:rsid w:val="00F9118C"/>
    <w:rsid w:val="00F91F13"/>
    <w:rsid w:val="00F94A64"/>
    <w:rsid w:val="00F952C0"/>
    <w:rsid w:val="00F97E54"/>
    <w:rsid w:val="00FA333D"/>
    <w:rsid w:val="00FA432B"/>
    <w:rsid w:val="00FA4A0A"/>
    <w:rsid w:val="00FA5FE2"/>
    <w:rsid w:val="00FA62C6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E7C95"/>
    <w:rsid w:val="00FF3ADC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table" w:styleId="ac">
    <w:name w:val="Table Grid"/>
    <w:basedOn w:val="a1"/>
    <w:uiPriority w:val="99"/>
    <w:rsid w:val="00531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A55AA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0A55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table" w:styleId="ac">
    <w:name w:val="Table Grid"/>
    <w:basedOn w:val="a1"/>
    <w:uiPriority w:val="99"/>
    <w:rsid w:val="00531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rsid w:val="000A55A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A55AA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0A55A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2820</Words>
  <Characters>16075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3</cp:revision>
  <cp:lastPrinted>2024-10-29T13:00:00Z</cp:lastPrinted>
  <dcterms:created xsi:type="dcterms:W3CDTF">2024-10-31T14:05:00Z</dcterms:created>
  <dcterms:modified xsi:type="dcterms:W3CDTF">2024-10-31T14:11:00Z</dcterms:modified>
</cp:coreProperties>
</file>